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F2" w:rsidRPr="009846D1" w:rsidRDefault="007B7ADA">
      <w:pPr>
        <w:spacing w:line="200" w:lineRule="exact"/>
        <w:rPr>
          <w:rFonts w:ascii="Arial" w:hAnsi="Arial" w:cs="Arial"/>
          <w:b/>
          <w:noProof/>
          <w:sz w:val="20"/>
          <w:szCs w:val="20"/>
        </w:rPr>
      </w:pPr>
      <w:r w:rsidRPr="009846D1">
        <w:rPr>
          <w:rFonts w:ascii="Arial" w:hAnsi="Arial" w:cs="Arial"/>
          <w:b/>
          <w:noProof/>
          <w:sz w:val="20"/>
          <w:szCs w:val="20"/>
        </w:rPr>
        <w:t>……….</w:t>
      </w:r>
    </w:p>
    <w:p w:rsidR="007B7ADA" w:rsidRPr="009846D1" w:rsidRDefault="007B7ADA">
      <w:pPr>
        <w:spacing w:line="200" w:lineRule="exact"/>
        <w:rPr>
          <w:rFonts w:ascii="Arial" w:hAnsi="Arial" w:cs="Arial"/>
          <w:b/>
          <w:noProof/>
          <w:sz w:val="20"/>
          <w:szCs w:val="20"/>
        </w:rPr>
      </w:pPr>
    </w:p>
    <w:p w:rsidR="007B7ADA" w:rsidRPr="009846D1" w:rsidRDefault="000B7BD5">
      <w:pPr>
        <w:spacing w:line="200" w:lineRule="exact"/>
        <w:rPr>
          <w:rFonts w:ascii="Arial" w:hAnsi="Arial" w:cs="Arial"/>
          <w:b/>
          <w:sz w:val="20"/>
          <w:szCs w:val="20"/>
        </w:rPr>
      </w:pPr>
      <w:r w:rsidRPr="009846D1">
        <w:rPr>
          <w:rFonts w:ascii="Arial" w:hAnsi="Arial" w:cs="Arial"/>
          <w:b/>
          <w:noProof/>
          <w:sz w:val="20"/>
          <w:szCs w:val="20"/>
        </w:rPr>
        <w:t>SİGORTASI</w:t>
      </w:r>
      <w:r w:rsidR="007B7ADA" w:rsidRPr="009846D1">
        <w:rPr>
          <w:rFonts w:ascii="Arial" w:hAnsi="Arial" w:cs="Arial"/>
          <w:b/>
          <w:noProof/>
          <w:sz w:val="20"/>
          <w:szCs w:val="20"/>
        </w:rPr>
        <w:t xml:space="preserve"> (sigortayı yapan firma )</w:t>
      </w:r>
    </w:p>
    <w:p w:rsidR="00FE1CF2" w:rsidRPr="009846D1" w:rsidRDefault="00FE1CF2">
      <w:pPr>
        <w:spacing w:line="369"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TASLAK KEFALET SİGORTA POLİÇESİ</w:t>
      </w:r>
    </w:p>
    <w:p w:rsidR="00FE1CF2" w:rsidRPr="009846D1" w:rsidRDefault="00FE1CF2">
      <w:pPr>
        <w:spacing w:line="305"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sz w:val="20"/>
          <w:szCs w:val="20"/>
        </w:rPr>
        <w:t>----------------------------------------------------------------------------------------------------------------------------- ---</w:t>
      </w:r>
    </w:p>
    <w:tbl>
      <w:tblPr>
        <w:tblW w:w="0" w:type="auto"/>
        <w:tblLayout w:type="fixed"/>
        <w:tblCellMar>
          <w:left w:w="0" w:type="dxa"/>
          <w:right w:w="0" w:type="dxa"/>
        </w:tblCellMar>
        <w:tblLook w:val="04A0" w:firstRow="1" w:lastRow="0" w:firstColumn="1" w:lastColumn="0" w:noHBand="0" w:noVBand="1"/>
      </w:tblPr>
      <w:tblGrid>
        <w:gridCol w:w="900"/>
        <w:gridCol w:w="1220"/>
        <w:gridCol w:w="780"/>
        <w:gridCol w:w="5360"/>
      </w:tblGrid>
      <w:tr w:rsidR="00FE1CF2" w:rsidRPr="009846D1">
        <w:trPr>
          <w:trHeight w:val="230"/>
        </w:trPr>
        <w:tc>
          <w:tcPr>
            <w:tcW w:w="2900" w:type="dxa"/>
            <w:gridSpan w:val="3"/>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 xml:space="preserve">Poliçe No: </w:t>
            </w:r>
            <w:proofErr w:type="spellStart"/>
            <w:r w:rsidRPr="009846D1">
              <w:rPr>
                <w:rFonts w:ascii="Arial" w:eastAsia="Arial" w:hAnsi="Arial" w:cs="Arial"/>
                <w:sz w:val="20"/>
                <w:szCs w:val="20"/>
              </w:rPr>
              <w:t>xxxxxx</w:t>
            </w:r>
            <w:proofErr w:type="spellEnd"/>
          </w:p>
        </w:tc>
        <w:tc>
          <w:tcPr>
            <w:tcW w:w="5360" w:type="dxa"/>
            <w:vAlign w:val="bottom"/>
          </w:tcPr>
          <w:p w:rsidR="00FE1CF2" w:rsidRPr="009846D1" w:rsidRDefault="00955F80">
            <w:pPr>
              <w:ind w:left="500"/>
              <w:rPr>
                <w:rFonts w:ascii="Arial" w:hAnsi="Arial" w:cs="Arial"/>
                <w:sz w:val="20"/>
                <w:szCs w:val="20"/>
              </w:rPr>
            </w:pPr>
            <w:r w:rsidRPr="009846D1">
              <w:rPr>
                <w:rFonts w:ascii="Arial" w:eastAsia="Arial" w:hAnsi="Arial" w:cs="Arial"/>
                <w:sz w:val="20"/>
                <w:szCs w:val="20"/>
              </w:rPr>
              <w:t xml:space="preserve">Acente: </w:t>
            </w:r>
            <w:proofErr w:type="spellStart"/>
            <w:r w:rsidRPr="009846D1">
              <w:rPr>
                <w:rFonts w:ascii="Arial" w:eastAsia="Arial" w:hAnsi="Arial" w:cs="Arial"/>
                <w:sz w:val="20"/>
                <w:szCs w:val="20"/>
              </w:rPr>
              <w:t>xxxxx</w:t>
            </w:r>
            <w:proofErr w:type="spellEnd"/>
          </w:p>
        </w:tc>
      </w:tr>
      <w:tr w:rsidR="00FE1CF2" w:rsidRPr="009846D1">
        <w:trPr>
          <w:trHeight w:val="230"/>
        </w:trPr>
        <w:tc>
          <w:tcPr>
            <w:tcW w:w="2900" w:type="dxa"/>
            <w:gridSpan w:val="3"/>
            <w:vAlign w:val="bottom"/>
          </w:tcPr>
          <w:p w:rsidR="00FE1CF2" w:rsidRPr="009846D1" w:rsidRDefault="00955F80" w:rsidP="007B7ADA">
            <w:pPr>
              <w:rPr>
                <w:rFonts w:ascii="Arial" w:hAnsi="Arial" w:cs="Arial"/>
                <w:sz w:val="20"/>
                <w:szCs w:val="20"/>
              </w:rPr>
            </w:pPr>
            <w:r w:rsidRPr="009846D1">
              <w:rPr>
                <w:rFonts w:ascii="Arial" w:eastAsia="Arial" w:hAnsi="Arial" w:cs="Arial"/>
                <w:sz w:val="20"/>
                <w:szCs w:val="20"/>
              </w:rPr>
              <w:t xml:space="preserve">Müşteri No: </w:t>
            </w:r>
            <w:proofErr w:type="gramStart"/>
            <w:r w:rsidR="007B7ADA" w:rsidRPr="009846D1">
              <w:rPr>
                <w:rFonts w:ascii="Arial" w:eastAsia="Arial" w:hAnsi="Arial" w:cs="Arial"/>
                <w:sz w:val="20"/>
                <w:szCs w:val="20"/>
              </w:rPr>
              <w:t>…………………</w:t>
            </w:r>
            <w:proofErr w:type="gramEnd"/>
          </w:p>
        </w:tc>
        <w:tc>
          <w:tcPr>
            <w:tcW w:w="5360" w:type="dxa"/>
            <w:vAlign w:val="bottom"/>
          </w:tcPr>
          <w:p w:rsidR="00FE1CF2" w:rsidRPr="009846D1" w:rsidRDefault="00FE1CF2">
            <w:pPr>
              <w:rPr>
                <w:rFonts w:ascii="Arial" w:hAnsi="Arial" w:cs="Arial"/>
                <w:sz w:val="20"/>
                <w:szCs w:val="20"/>
              </w:rPr>
            </w:pPr>
          </w:p>
        </w:tc>
      </w:tr>
      <w:tr w:rsidR="00FE1CF2" w:rsidRPr="009846D1">
        <w:trPr>
          <w:trHeight w:val="900"/>
        </w:trPr>
        <w:tc>
          <w:tcPr>
            <w:tcW w:w="2120" w:type="dxa"/>
            <w:gridSpan w:val="2"/>
            <w:tcBorders>
              <w:bottom w:val="single" w:sz="8" w:space="0" w:color="auto"/>
            </w:tcBorders>
            <w:vAlign w:val="bottom"/>
          </w:tcPr>
          <w:p w:rsidR="00FE1CF2" w:rsidRPr="009846D1" w:rsidRDefault="00955F80">
            <w:pPr>
              <w:rPr>
                <w:rFonts w:ascii="Arial" w:hAnsi="Arial" w:cs="Arial"/>
                <w:sz w:val="20"/>
                <w:szCs w:val="20"/>
              </w:rPr>
            </w:pPr>
            <w:r w:rsidRPr="009846D1">
              <w:rPr>
                <w:rFonts w:ascii="Arial" w:eastAsia="Arial" w:hAnsi="Arial" w:cs="Arial"/>
                <w:b/>
                <w:bCs/>
                <w:sz w:val="20"/>
                <w:szCs w:val="20"/>
              </w:rPr>
              <w:t>Sigorta Ettiren/Borçlu</w:t>
            </w:r>
          </w:p>
        </w:tc>
        <w:tc>
          <w:tcPr>
            <w:tcW w:w="780" w:type="dxa"/>
            <w:vAlign w:val="bottom"/>
          </w:tcPr>
          <w:p w:rsidR="00FE1CF2" w:rsidRPr="009846D1" w:rsidRDefault="00FE1CF2">
            <w:pPr>
              <w:rPr>
                <w:rFonts w:ascii="Arial" w:hAnsi="Arial" w:cs="Arial"/>
                <w:sz w:val="20"/>
                <w:szCs w:val="20"/>
              </w:rPr>
            </w:pPr>
          </w:p>
        </w:tc>
        <w:tc>
          <w:tcPr>
            <w:tcW w:w="5360" w:type="dxa"/>
            <w:vAlign w:val="bottom"/>
          </w:tcPr>
          <w:p w:rsidR="00FE1CF2" w:rsidRPr="009846D1" w:rsidRDefault="00955F80" w:rsidP="007B7ADA">
            <w:pPr>
              <w:ind w:left="2760"/>
              <w:rPr>
                <w:rFonts w:ascii="Arial" w:hAnsi="Arial" w:cs="Arial"/>
                <w:sz w:val="20"/>
                <w:szCs w:val="20"/>
              </w:rPr>
            </w:pPr>
            <w:r w:rsidRPr="009846D1">
              <w:rPr>
                <w:rFonts w:ascii="Arial" w:eastAsia="Arial" w:hAnsi="Arial" w:cs="Arial"/>
                <w:w w:val="99"/>
                <w:sz w:val="20"/>
                <w:szCs w:val="20"/>
              </w:rPr>
              <w:t xml:space="preserve">Vergi Kimlik No: </w:t>
            </w:r>
            <w:proofErr w:type="gramStart"/>
            <w:r w:rsidR="007B7ADA" w:rsidRPr="009846D1">
              <w:rPr>
                <w:rFonts w:ascii="Arial" w:eastAsia="Arial" w:hAnsi="Arial" w:cs="Arial"/>
                <w:w w:val="99"/>
                <w:sz w:val="20"/>
                <w:szCs w:val="20"/>
              </w:rPr>
              <w:t>……………</w:t>
            </w:r>
            <w:proofErr w:type="gramEnd"/>
          </w:p>
        </w:tc>
      </w:tr>
      <w:tr w:rsidR="00FE1CF2" w:rsidRPr="009846D1">
        <w:trPr>
          <w:trHeight w:val="470"/>
        </w:trPr>
        <w:tc>
          <w:tcPr>
            <w:tcW w:w="900" w:type="dxa"/>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Unvanı</w:t>
            </w:r>
          </w:p>
        </w:tc>
        <w:tc>
          <w:tcPr>
            <w:tcW w:w="7360" w:type="dxa"/>
            <w:gridSpan w:val="3"/>
            <w:vAlign w:val="bottom"/>
          </w:tcPr>
          <w:p w:rsidR="00FE1CF2" w:rsidRPr="009846D1" w:rsidRDefault="00955F80" w:rsidP="007B7ADA">
            <w:pPr>
              <w:ind w:left="340"/>
              <w:rPr>
                <w:rFonts w:ascii="Arial" w:hAnsi="Arial" w:cs="Arial"/>
                <w:sz w:val="20"/>
                <w:szCs w:val="20"/>
              </w:rPr>
            </w:pPr>
            <w:r w:rsidRPr="009846D1">
              <w:rPr>
                <w:rFonts w:ascii="Arial" w:eastAsia="Arial" w:hAnsi="Arial" w:cs="Arial"/>
                <w:sz w:val="20"/>
                <w:szCs w:val="20"/>
              </w:rPr>
              <w:t xml:space="preserve">: </w:t>
            </w:r>
            <w:proofErr w:type="gramStart"/>
            <w:r w:rsidR="007B7ADA" w:rsidRPr="009846D1">
              <w:rPr>
                <w:rFonts w:ascii="Arial" w:eastAsia="Arial" w:hAnsi="Arial" w:cs="Arial"/>
                <w:sz w:val="20"/>
                <w:szCs w:val="20"/>
              </w:rPr>
              <w:t>………………..</w:t>
            </w:r>
            <w:proofErr w:type="gramEnd"/>
            <w:r w:rsidRPr="009846D1">
              <w:rPr>
                <w:rFonts w:ascii="Arial" w:eastAsia="Arial" w:hAnsi="Arial" w:cs="Arial"/>
                <w:sz w:val="20"/>
                <w:szCs w:val="20"/>
              </w:rPr>
              <w:t>TAR.ÜRNL.LİSANSLI DEPOCULUK SAN.VE TİC.A.Ş</w:t>
            </w:r>
          </w:p>
        </w:tc>
      </w:tr>
      <w:tr w:rsidR="00FE1CF2" w:rsidRPr="009846D1">
        <w:trPr>
          <w:trHeight w:val="521"/>
        </w:trPr>
        <w:tc>
          <w:tcPr>
            <w:tcW w:w="900" w:type="dxa"/>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Adresi</w:t>
            </w:r>
          </w:p>
        </w:tc>
        <w:tc>
          <w:tcPr>
            <w:tcW w:w="7360" w:type="dxa"/>
            <w:gridSpan w:val="3"/>
            <w:vAlign w:val="bottom"/>
          </w:tcPr>
          <w:p w:rsidR="00FE1CF2" w:rsidRPr="009846D1" w:rsidRDefault="00955F80" w:rsidP="007B7ADA">
            <w:pPr>
              <w:ind w:left="260"/>
              <w:rPr>
                <w:rFonts w:ascii="Arial" w:hAnsi="Arial" w:cs="Arial"/>
                <w:sz w:val="20"/>
                <w:szCs w:val="20"/>
              </w:rPr>
            </w:pPr>
            <w:r w:rsidRPr="009846D1">
              <w:rPr>
                <w:rFonts w:ascii="Arial" w:eastAsia="Arial" w:hAnsi="Arial" w:cs="Arial"/>
                <w:sz w:val="20"/>
                <w:szCs w:val="20"/>
              </w:rPr>
              <w:t xml:space="preserve">: </w:t>
            </w:r>
            <w:proofErr w:type="gramStart"/>
            <w:r w:rsidR="007B7ADA" w:rsidRPr="009846D1">
              <w:rPr>
                <w:rFonts w:ascii="Arial" w:eastAsia="Arial" w:hAnsi="Arial" w:cs="Arial"/>
                <w:sz w:val="20"/>
                <w:szCs w:val="20"/>
              </w:rPr>
              <w:t>………………………….</w:t>
            </w:r>
            <w:proofErr w:type="gramEnd"/>
          </w:p>
        </w:tc>
      </w:tr>
      <w:tr w:rsidR="00FE1CF2" w:rsidRPr="009846D1">
        <w:trPr>
          <w:trHeight w:val="228"/>
        </w:trPr>
        <w:tc>
          <w:tcPr>
            <w:tcW w:w="900" w:type="dxa"/>
            <w:vAlign w:val="bottom"/>
          </w:tcPr>
          <w:p w:rsidR="00FE1CF2" w:rsidRPr="009846D1" w:rsidRDefault="00FE1CF2">
            <w:pPr>
              <w:rPr>
                <w:rFonts w:ascii="Arial" w:hAnsi="Arial" w:cs="Arial"/>
                <w:sz w:val="20"/>
                <w:szCs w:val="20"/>
              </w:rPr>
            </w:pPr>
          </w:p>
        </w:tc>
        <w:tc>
          <w:tcPr>
            <w:tcW w:w="2000" w:type="dxa"/>
            <w:gridSpan w:val="2"/>
            <w:vAlign w:val="bottom"/>
          </w:tcPr>
          <w:p w:rsidR="00FE1CF2" w:rsidRPr="009846D1" w:rsidRDefault="00FE1CF2">
            <w:pPr>
              <w:spacing w:line="228" w:lineRule="exact"/>
              <w:ind w:left="340"/>
              <w:rPr>
                <w:rFonts w:ascii="Arial" w:hAnsi="Arial" w:cs="Arial"/>
                <w:sz w:val="20"/>
                <w:szCs w:val="20"/>
              </w:rPr>
            </w:pPr>
          </w:p>
        </w:tc>
        <w:tc>
          <w:tcPr>
            <w:tcW w:w="5360" w:type="dxa"/>
            <w:vAlign w:val="bottom"/>
          </w:tcPr>
          <w:p w:rsidR="00FE1CF2" w:rsidRPr="009846D1" w:rsidRDefault="00FE1CF2">
            <w:pPr>
              <w:rPr>
                <w:rFonts w:ascii="Arial" w:hAnsi="Arial" w:cs="Arial"/>
                <w:sz w:val="20"/>
                <w:szCs w:val="20"/>
              </w:rPr>
            </w:pPr>
          </w:p>
        </w:tc>
      </w:tr>
      <w:tr w:rsidR="00FE1CF2" w:rsidRPr="009846D1">
        <w:trPr>
          <w:trHeight w:val="230"/>
        </w:trPr>
        <w:tc>
          <w:tcPr>
            <w:tcW w:w="900" w:type="dxa"/>
            <w:vAlign w:val="bottom"/>
          </w:tcPr>
          <w:p w:rsidR="00FE1CF2" w:rsidRPr="009846D1" w:rsidRDefault="00FE1CF2">
            <w:pPr>
              <w:rPr>
                <w:rFonts w:ascii="Arial" w:hAnsi="Arial" w:cs="Arial"/>
                <w:sz w:val="20"/>
                <w:szCs w:val="20"/>
              </w:rPr>
            </w:pPr>
          </w:p>
        </w:tc>
        <w:tc>
          <w:tcPr>
            <w:tcW w:w="7360" w:type="dxa"/>
            <w:gridSpan w:val="3"/>
            <w:vAlign w:val="bottom"/>
          </w:tcPr>
          <w:p w:rsidR="00FE1CF2" w:rsidRPr="009846D1" w:rsidRDefault="00FE1CF2">
            <w:pPr>
              <w:ind w:left="340"/>
              <w:rPr>
                <w:rFonts w:ascii="Arial" w:hAnsi="Arial" w:cs="Arial"/>
                <w:sz w:val="20"/>
                <w:szCs w:val="20"/>
              </w:rPr>
            </w:pPr>
          </w:p>
        </w:tc>
      </w:tr>
    </w:tbl>
    <w:p w:rsidR="00FE1CF2" w:rsidRPr="009846D1" w:rsidRDefault="00FE1CF2">
      <w:pPr>
        <w:spacing w:line="160"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880"/>
        <w:gridCol w:w="580"/>
        <w:gridCol w:w="2740"/>
        <w:gridCol w:w="4280"/>
      </w:tblGrid>
      <w:tr w:rsidR="00FE1CF2" w:rsidRPr="009846D1">
        <w:trPr>
          <w:trHeight w:val="232"/>
        </w:trPr>
        <w:tc>
          <w:tcPr>
            <w:tcW w:w="880" w:type="dxa"/>
            <w:tcBorders>
              <w:bottom w:val="single" w:sz="8" w:space="0" w:color="auto"/>
            </w:tcBorders>
            <w:vAlign w:val="bottom"/>
          </w:tcPr>
          <w:p w:rsidR="00FE1CF2" w:rsidRPr="009846D1" w:rsidRDefault="00955F80">
            <w:pPr>
              <w:rPr>
                <w:rFonts w:ascii="Arial" w:hAnsi="Arial" w:cs="Arial"/>
                <w:sz w:val="20"/>
                <w:szCs w:val="20"/>
              </w:rPr>
            </w:pPr>
            <w:r w:rsidRPr="009846D1">
              <w:rPr>
                <w:rFonts w:ascii="Arial" w:eastAsia="Arial" w:hAnsi="Arial" w:cs="Arial"/>
                <w:b/>
                <w:bCs/>
                <w:w w:val="96"/>
                <w:sz w:val="20"/>
                <w:szCs w:val="20"/>
              </w:rPr>
              <w:t>Poliçenin</w:t>
            </w:r>
          </w:p>
        </w:tc>
        <w:tc>
          <w:tcPr>
            <w:tcW w:w="580" w:type="dxa"/>
            <w:vAlign w:val="bottom"/>
          </w:tcPr>
          <w:p w:rsidR="00FE1CF2" w:rsidRPr="009846D1" w:rsidRDefault="00FE1CF2">
            <w:pPr>
              <w:rPr>
                <w:rFonts w:ascii="Arial" w:hAnsi="Arial" w:cs="Arial"/>
                <w:sz w:val="20"/>
                <w:szCs w:val="20"/>
              </w:rPr>
            </w:pPr>
          </w:p>
        </w:tc>
        <w:tc>
          <w:tcPr>
            <w:tcW w:w="2740" w:type="dxa"/>
            <w:vAlign w:val="bottom"/>
          </w:tcPr>
          <w:p w:rsidR="00FE1CF2" w:rsidRPr="009846D1" w:rsidRDefault="00FE1CF2">
            <w:pPr>
              <w:rPr>
                <w:rFonts w:ascii="Arial" w:hAnsi="Arial" w:cs="Arial"/>
                <w:sz w:val="20"/>
                <w:szCs w:val="20"/>
              </w:rPr>
            </w:pPr>
          </w:p>
        </w:tc>
        <w:tc>
          <w:tcPr>
            <w:tcW w:w="4280" w:type="dxa"/>
            <w:vAlign w:val="bottom"/>
          </w:tcPr>
          <w:p w:rsidR="00FE1CF2" w:rsidRPr="009846D1" w:rsidRDefault="00FE1CF2">
            <w:pPr>
              <w:rPr>
                <w:rFonts w:ascii="Arial" w:hAnsi="Arial" w:cs="Arial"/>
                <w:sz w:val="20"/>
                <w:szCs w:val="20"/>
              </w:rPr>
            </w:pPr>
          </w:p>
        </w:tc>
      </w:tr>
      <w:tr w:rsidR="00FE1CF2" w:rsidRPr="009846D1">
        <w:trPr>
          <w:trHeight w:val="290"/>
        </w:trPr>
        <w:tc>
          <w:tcPr>
            <w:tcW w:w="4200" w:type="dxa"/>
            <w:gridSpan w:val="3"/>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 xml:space="preserve">Başlangıç </w:t>
            </w:r>
            <w:proofErr w:type="gramStart"/>
            <w:r w:rsidRPr="009846D1">
              <w:rPr>
                <w:rFonts w:ascii="Arial" w:eastAsia="Arial" w:hAnsi="Arial" w:cs="Arial"/>
                <w:sz w:val="20"/>
                <w:szCs w:val="20"/>
              </w:rPr>
              <w:t>Tarihi :  XX</w:t>
            </w:r>
            <w:proofErr w:type="gramEnd"/>
            <w:r w:rsidRPr="009846D1">
              <w:rPr>
                <w:rFonts w:ascii="Arial" w:eastAsia="Arial" w:hAnsi="Arial" w:cs="Arial"/>
                <w:sz w:val="20"/>
                <w:szCs w:val="20"/>
              </w:rPr>
              <w:t>/XX/2018</w:t>
            </w:r>
          </w:p>
        </w:tc>
        <w:tc>
          <w:tcPr>
            <w:tcW w:w="4280" w:type="dxa"/>
            <w:vAlign w:val="bottom"/>
          </w:tcPr>
          <w:p w:rsidR="00FE1CF2" w:rsidRPr="009846D1" w:rsidRDefault="00955F80">
            <w:pPr>
              <w:ind w:left="1460"/>
              <w:rPr>
                <w:rFonts w:ascii="Arial" w:hAnsi="Arial" w:cs="Arial"/>
                <w:sz w:val="20"/>
                <w:szCs w:val="20"/>
              </w:rPr>
            </w:pPr>
            <w:r w:rsidRPr="009846D1">
              <w:rPr>
                <w:rFonts w:ascii="Arial" w:eastAsia="Arial" w:hAnsi="Arial" w:cs="Arial"/>
                <w:w w:val="99"/>
                <w:sz w:val="20"/>
                <w:szCs w:val="20"/>
              </w:rPr>
              <w:t xml:space="preserve">Düzenleme </w:t>
            </w:r>
            <w:proofErr w:type="gramStart"/>
            <w:r w:rsidRPr="009846D1">
              <w:rPr>
                <w:rFonts w:ascii="Arial" w:eastAsia="Arial" w:hAnsi="Arial" w:cs="Arial"/>
                <w:w w:val="99"/>
                <w:sz w:val="20"/>
                <w:szCs w:val="20"/>
              </w:rPr>
              <w:t>Tarihi : XX</w:t>
            </w:r>
            <w:proofErr w:type="gramEnd"/>
            <w:r w:rsidRPr="009846D1">
              <w:rPr>
                <w:rFonts w:ascii="Arial" w:eastAsia="Arial" w:hAnsi="Arial" w:cs="Arial"/>
                <w:w w:val="99"/>
                <w:sz w:val="20"/>
                <w:szCs w:val="20"/>
              </w:rPr>
              <w:t>/XX/2018</w:t>
            </w:r>
          </w:p>
        </w:tc>
      </w:tr>
      <w:tr w:rsidR="00FE1CF2" w:rsidRPr="009846D1">
        <w:trPr>
          <w:trHeight w:val="230"/>
        </w:trPr>
        <w:tc>
          <w:tcPr>
            <w:tcW w:w="1460" w:type="dxa"/>
            <w:gridSpan w:val="2"/>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Bitiş Tarihi</w:t>
            </w:r>
          </w:p>
        </w:tc>
        <w:tc>
          <w:tcPr>
            <w:tcW w:w="2740" w:type="dxa"/>
            <w:vAlign w:val="bottom"/>
          </w:tcPr>
          <w:p w:rsidR="00FE1CF2" w:rsidRPr="009846D1" w:rsidRDefault="00955F80">
            <w:pPr>
              <w:ind w:left="20"/>
              <w:rPr>
                <w:rFonts w:ascii="Arial" w:hAnsi="Arial" w:cs="Arial"/>
                <w:sz w:val="20"/>
                <w:szCs w:val="20"/>
              </w:rPr>
            </w:pPr>
            <w:r w:rsidRPr="009846D1">
              <w:rPr>
                <w:rFonts w:ascii="Arial" w:eastAsia="Arial" w:hAnsi="Arial" w:cs="Arial"/>
                <w:sz w:val="20"/>
                <w:szCs w:val="20"/>
              </w:rPr>
              <w:t>:  XX/XX/2019</w:t>
            </w:r>
          </w:p>
        </w:tc>
        <w:tc>
          <w:tcPr>
            <w:tcW w:w="4280" w:type="dxa"/>
            <w:vAlign w:val="bottom"/>
          </w:tcPr>
          <w:p w:rsidR="00FE1CF2" w:rsidRPr="009846D1" w:rsidRDefault="00955F80" w:rsidP="00234BEF">
            <w:pPr>
              <w:ind w:left="1460"/>
              <w:rPr>
                <w:rFonts w:ascii="Arial" w:hAnsi="Arial" w:cs="Arial"/>
                <w:sz w:val="20"/>
                <w:szCs w:val="20"/>
              </w:rPr>
            </w:pPr>
            <w:proofErr w:type="gramStart"/>
            <w:r w:rsidRPr="009846D1">
              <w:rPr>
                <w:rFonts w:ascii="Arial" w:eastAsia="Arial" w:hAnsi="Arial" w:cs="Arial"/>
                <w:sz w:val="20"/>
                <w:szCs w:val="20"/>
              </w:rPr>
              <w:t>Yeri :</w:t>
            </w:r>
            <w:proofErr w:type="gramEnd"/>
            <w:r w:rsidRPr="009846D1">
              <w:rPr>
                <w:rFonts w:ascii="Arial" w:eastAsia="Arial" w:hAnsi="Arial" w:cs="Arial"/>
                <w:sz w:val="20"/>
                <w:szCs w:val="20"/>
              </w:rPr>
              <w:t xml:space="preserve"> </w:t>
            </w:r>
          </w:p>
        </w:tc>
      </w:tr>
      <w:tr w:rsidR="00FE1CF2" w:rsidRPr="009846D1">
        <w:trPr>
          <w:trHeight w:val="456"/>
        </w:trPr>
        <w:tc>
          <w:tcPr>
            <w:tcW w:w="1460" w:type="dxa"/>
            <w:gridSpan w:val="2"/>
            <w:vAlign w:val="bottom"/>
          </w:tcPr>
          <w:p w:rsidR="00FE1CF2" w:rsidRPr="009846D1" w:rsidRDefault="00955F80">
            <w:pPr>
              <w:rPr>
                <w:rFonts w:ascii="Arial" w:hAnsi="Arial" w:cs="Arial"/>
                <w:sz w:val="20"/>
                <w:szCs w:val="20"/>
              </w:rPr>
            </w:pPr>
            <w:r w:rsidRPr="009846D1">
              <w:rPr>
                <w:rFonts w:ascii="Arial" w:eastAsia="Arial" w:hAnsi="Arial" w:cs="Arial"/>
                <w:b/>
                <w:bCs/>
                <w:w w:val="98"/>
                <w:sz w:val="20"/>
                <w:szCs w:val="20"/>
              </w:rPr>
              <w:t>Geçerlik Süresi</w:t>
            </w:r>
          </w:p>
        </w:tc>
        <w:tc>
          <w:tcPr>
            <w:tcW w:w="2740" w:type="dxa"/>
            <w:vAlign w:val="bottom"/>
          </w:tcPr>
          <w:p w:rsidR="00FE1CF2" w:rsidRPr="009846D1" w:rsidRDefault="00955F80">
            <w:pPr>
              <w:ind w:left="680"/>
              <w:rPr>
                <w:rFonts w:ascii="Arial" w:hAnsi="Arial" w:cs="Arial"/>
                <w:sz w:val="20"/>
                <w:szCs w:val="20"/>
              </w:rPr>
            </w:pPr>
            <w:r w:rsidRPr="009846D1">
              <w:rPr>
                <w:rFonts w:ascii="Arial" w:eastAsia="Arial" w:hAnsi="Arial" w:cs="Arial"/>
                <w:b/>
                <w:bCs/>
                <w:sz w:val="20"/>
                <w:szCs w:val="20"/>
              </w:rPr>
              <w:t xml:space="preserve">: </w:t>
            </w:r>
            <w:r w:rsidRPr="009846D1">
              <w:rPr>
                <w:rFonts w:ascii="Arial" w:eastAsia="Arial" w:hAnsi="Arial" w:cs="Arial"/>
                <w:sz w:val="20"/>
                <w:szCs w:val="20"/>
              </w:rPr>
              <w:t>12 ay</w:t>
            </w:r>
          </w:p>
        </w:tc>
        <w:tc>
          <w:tcPr>
            <w:tcW w:w="4280" w:type="dxa"/>
            <w:vAlign w:val="bottom"/>
          </w:tcPr>
          <w:p w:rsidR="00FE1CF2" w:rsidRPr="009846D1" w:rsidRDefault="00FE1CF2">
            <w:pPr>
              <w:rPr>
                <w:rFonts w:ascii="Arial" w:hAnsi="Arial" w:cs="Arial"/>
                <w:sz w:val="20"/>
                <w:szCs w:val="20"/>
              </w:rPr>
            </w:pPr>
          </w:p>
        </w:tc>
      </w:tr>
    </w:tbl>
    <w:p w:rsidR="00FE1CF2" w:rsidRPr="009846D1" w:rsidRDefault="00FE1CF2">
      <w:pPr>
        <w:spacing w:line="231"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u w:val="single"/>
        </w:rPr>
        <w:t>İşletme / Depo Adresleri:</w:t>
      </w:r>
    </w:p>
    <w:p w:rsidR="00FE1CF2" w:rsidRPr="009846D1" w:rsidRDefault="00FE1CF2">
      <w:pPr>
        <w:spacing w:line="243" w:lineRule="exact"/>
        <w:rPr>
          <w:rFonts w:ascii="Arial" w:hAnsi="Arial" w:cs="Arial"/>
          <w:sz w:val="20"/>
          <w:szCs w:val="20"/>
        </w:rPr>
      </w:pPr>
    </w:p>
    <w:p w:rsidR="00233D8F" w:rsidRPr="009846D1" w:rsidRDefault="007B7ADA" w:rsidP="00233D8F">
      <w:pPr>
        <w:pStyle w:val="ListeParagraf"/>
        <w:numPr>
          <w:ilvl w:val="0"/>
          <w:numId w:val="13"/>
        </w:numPr>
        <w:tabs>
          <w:tab w:val="left" w:pos="720"/>
        </w:tabs>
        <w:spacing w:line="228" w:lineRule="auto"/>
        <w:ind w:right="640"/>
        <w:rPr>
          <w:rFonts w:ascii="Arial" w:eastAsia="Arial" w:hAnsi="Arial" w:cs="Arial"/>
          <w:sz w:val="20"/>
          <w:szCs w:val="20"/>
        </w:rPr>
      </w:pPr>
      <w:proofErr w:type="gramStart"/>
      <w:r w:rsidRPr="009846D1">
        <w:rPr>
          <w:rFonts w:ascii="Arial" w:eastAsia="Arial" w:hAnsi="Arial" w:cs="Arial"/>
          <w:sz w:val="20"/>
          <w:szCs w:val="20"/>
        </w:rPr>
        <w:t>……………..</w:t>
      </w:r>
      <w:proofErr w:type="gramEnd"/>
    </w:p>
    <w:p w:rsidR="00FE1CF2" w:rsidRPr="009846D1" w:rsidRDefault="007B7ADA" w:rsidP="00233D8F">
      <w:pPr>
        <w:pStyle w:val="ListeParagraf"/>
        <w:numPr>
          <w:ilvl w:val="0"/>
          <w:numId w:val="13"/>
        </w:numPr>
        <w:tabs>
          <w:tab w:val="left" w:pos="720"/>
        </w:tabs>
        <w:spacing w:line="228" w:lineRule="auto"/>
        <w:ind w:right="640"/>
        <w:rPr>
          <w:rFonts w:ascii="Arial" w:eastAsia="Arial" w:hAnsi="Arial" w:cs="Arial"/>
          <w:sz w:val="20"/>
          <w:szCs w:val="20"/>
        </w:rPr>
      </w:pPr>
      <w:proofErr w:type="gramStart"/>
      <w:r w:rsidRPr="009846D1">
        <w:rPr>
          <w:rFonts w:ascii="Arial" w:eastAsia="Arial" w:hAnsi="Arial" w:cs="Arial"/>
          <w:sz w:val="20"/>
          <w:szCs w:val="20"/>
        </w:rPr>
        <w:t>…………….</w:t>
      </w:r>
      <w:proofErr w:type="gramEnd"/>
    </w:p>
    <w:p w:rsidR="00FE1CF2" w:rsidRPr="009846D1" w:rsidRDefault="00FE1CF2" w:rsidP="007B7ADA">
      <w:pPr>
        <w:spacing w:line="218" w:lineRule="auto"/>
        <w:ind w:right="2040"/>
        <w:rPr>
          <w:rFonts w:ascii="Arial" w:eastAsia="Courier New"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28" w:lineRule="exact"/>
        <w:rPr>
          <w:rFonts w:ascii="Arial" w:hAnsi="Arial" w:cs="Arial"/>
          <w:sz w:val="20"/>
          <w:szCs w:val="20"/>
        </w:rPr>
      </w:pPr>
    </w:p>
    <w:p w:rsidR="00FE1CF2" w:rsidRPr="009846D1" w:rsidRDefault="00252B11">
      <w:pPr>
        <w:rPr>
          <w:rFonts w:ascii="Arial" w:hAnsi="Arial" w:cs="Arial"/>
          <w:sz w:val="20"/>
          <w:szCs w:val="20"/>
        </w:rPr>
      </w:pPr>
      <w:r>
        <w:rPr>
          <w:rFonts w:ascii="Arial" w:eastAsia="Arial" w:hAnsi="Arial" w:cs="Arial"/>
          <w:b/>
          <w:bCs/>
          <w:sz w:val="20"/>
          <w:szCs w:val="20"/>
          <w:u w:val="single"/>
        </w:rPr>
        <w:t>Teminat Limit</w:t>
      </w:r>
      <w:r w:rsidR="00955F80" w:rsidRPr="009846D1">
        <w:rPr>
          <w:rFonts w:ascii="Arial" w:eastAsia="Arial" w:hAnsi="Arial" w:cs="Arial"/>
          <w:b/>
          <w:bCs/>
          <w:sz w:val="20"/>
          <w:szCs w:val="20"/>
          <w:u w:val="single"/>
        </w:rPr>
        <w:t>i:</w:t>
      </w:r>
    </w:p>
    <w:p w:rsidR="00FE1CF2" w:rsidRPr="009846D1" w:rsidRDefault="00FE1CF2">
      <w:pPr>
        <w:spacing w:line="24" w:lineRule="exact"/>
        <w:rPr>
          <w:rFonts w:ascii="Arial" w:hAnsi="Arial" w:cs="Arial"/>
          <w:sz w:val="20"/>
          <w:szCs w:val="20"/>
        </w:rPr>
      </w:pPr>
    </w:p>
    <w:p w:rsidR="00FE1CF2" w:rsidRPr="009846D1" w:rsidRDefault="00833AFB">
      <w:pPr>
        <w:rPr>
          <w:rFonts w:ascii="Arial" w:eastAsia="Arial" w:hAnsi="Arial" w:cs="Arial"/>
          <w:sz w:val="20"/>
          <w:szCs w:val="20"/>
        </w:rPr>
      </w:pPr>
      <w:r w:rsidRPr="009846D1">
        <w:rPr>
          <w:rFonts w:ascii="Arial" w:eastAsia="Arial" w:hAnsi="Arial" w:cs="Arial"/>
          <w:sz w:val="20"/>
          <w:szCs w:val="20"/>
        </w:rPr>
        <w:t xml:space="preserve">Yıllık </w:t>
      </w:r>
      <w:proofErr w:type="gramStart"/>
      <w:r w:rsidR="00497A3C" w:rsidRPr="009846D1">
        <w:rPr>
          <w:rFonts w:ascii="Arial" w:eastAsia="Arial" w:hAnsi="Arial" w:cs="Arial"/>
          <w:sz w:val="20"/>
          <w:szCs w:val="20"/>
        </w:rPr>
        <w:t>……………</w:t>
      </w:r>
      <w:r w:rsidRPr="009846D1">
        <w:rPr>
          <w:rFonts w:ascii="Arial" w:eastAsia="Arial" w:hAnsi="Arial" w:cs="Arial"/>
          <w:sz w:val="20"/>
          <w:szCs w:val="20"/>
        </w:rPr>
        <w:t>………..</w:t>
      </w:r>
      <w:proofErr w:type="gramEnd"/>
      <w:r w:rsidR="00497A3C" w:rsidRPr="009846D1">
        <w:rPr>
          <w:rFonts w:ascii="Arial" w:eastAsia="Arial" w:hAnsi="Arial" w:cs="Arial"/>
          <w:sz w:val="20"/>
          <w:szCs w:val="20"/>
        </w:rPr>
        <w:t xml:space="preserve">TL </w:t>
      </w:r>
    </w:p>
    <w:p w:rsidR="00FE1CF2" w:rsidRPr="009846D1" w:rsidRDefault="00FE1CF2">
      <w:pPr>
        <w:spacing w:line="200" w:lineRule="exact"/>
        <w:rPr>
          <w:rFonts w:ascii="Arial" w:hAnsi="Arial" w:cs="Arial"/>
          <w:sz w:val="20"/>
          <w:szCs w:val="20"/>
        </w:rPr>
      </w:pPr>
    </w:p>
    <w:p w:rsidR="00FE1CF2" w:rsidRPr="009846D1" w:rsidRDefault="00FE1CF2">
      <w:pPr>
        <w:spacing w:line="303"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480"/>
        <w:gridCol w:w="960"/>
      </w:tblGrid>
      <w:tr w:rsidR="00FE1CF2" w:rsidRPr="009846D1">
        <w:trPr>
          <w:trHeight w:val="232"/>
        </w:trPr>
        <w:tc>
          <w:tcPr>
            <w:tcW w:w="500" w:type="dxa"/>
            <w:tcBorders>
              <w:bottom w:val="single" w:sz="8" w:space="0" w:color="auto"/>
            </w:tcBorders>
            <w:vAlign w:val="bottom"/>
          </w:tcPr>
          <w:p w:rsidR="00FE1CF2" w:rsidRPr="009846D1" w:rsidRDefault="00955F80">
            <w:pPr>
              <w:rPr>
                <w:rFonts w:ascii="Arial" w:hAnsi="Arial" w:cs="Arial"/>
                <w:sz w:val="20"/>
                <w:szCs w:val="20"/>
              </w:rPr>
            </w:pPr>
            <w:r w:rsidRPr="009846D1">
              <w:rPr>
                <w:rFonts w:ascii="Arial" w:eastAsia="Arial" w:hAnsi="Arial" w:cs="Arial"/>
                <w:b/>
                <w:bCs/>
                <w:w w:val="93"/>
                <w:sz w:val="20"/>
                <w:szCs w:val="20"/>
              </w:rPr>
              <w:t>Prim:</w:t>
            </w:r>
          </w:p>
        </w:tc>
        <w:tc>
          <w:tcPr>
            <w:tcW w:w="480" w:type="dxa"/>
            <w:vAlign w:val="bottom"/>
          </w:tcPr>
          <w:p w:rsidR="00FE1CF2" w:rsidRPr="009846D1" w:rsidRDefault="00FE1CF2">
            <w:pPr>
              <w:rPr>
                <w:rFonts w:ascii="Arial" w:hAnsi="Arial" w:cs="Arial"/>
                <w:sz w:val="20"/>
                <w:szCs w:val="20"/>
              </w:rPr>
            </w:pPr>
          </w:p>
        </w:tc>
        <w:tc>
          <w:tcPr>
            <w:tcW w:w="960" w:type="dxa"/>
            <w:vAlign w:val="bottom"/>
          </w:tcPr>
          <w:p w:rsidR="00FE1CF2" w:rsidRPr="009846D1" w:rsidRDefault="00FE1CF2">
            <w:pPr>
              <w:rPr>
                <w:rFonts w:ascii="Arial" w:hAnsi="Arial" w:cs="Arial"/>
                <w:sz w:val="20"/>
                <w:szCs w:val="20"/>
              </w:rPr>
            </w:pPr>
          </w:p>
        </w:tc>
      </w:tr>
      <w:tr w:rsidR="00FE1CF2" w:rsidRPr="009846D1">
        <w:trPr>
          <w:trHeight w:val="251"/>
        </w:trPr>
        <w:tc>
          <w:tcPr>
            <w:tcW w:w="980" w:type="dxa"/>
            <w:gridSpan w:val="2"/>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Net Prim</w:t>
            </w:r>
          </w:p>
        </w:tc>
        <w:tc>
          <w:tcPr>
            <w:tcW w:w="960" w:type="dxa"/>
            <w:vAlign w:val="bottom"/>
          </w:tcPr>
          <w:p w:rsidR="00FE1CF2" w:rsidRPr="009846D1" w:rsidRDefault="00955F80">
            <w:pPr>
              <w:ind w:left="140"/>
              <w:rPr>
                <w:rFonts w:ascii="Arial" w:hAnsi="Arial" w:cs="Arial"/>
                <w:sz w:val="20"/>
                <w:szCs w:val="20"/>
              </w:rPr>
            </w:pPr>
            <w:r w:rsidRPr="009846D1">
              <w:rPr>
                <w:rFonts w:ascii="Arial" w:eastAsia="Arial" w:hAnsi="Arial" w:cs="Arial"/>
                <w:w w:val="99"/>
                <w:sz w:val="20"/>
                <w:szCs w:val="20"/>
              </w:rPr>
              <w:t>: XXX TL</w:t>
            </w:r>
          </w:p>
        </w:tc>
        <w:bookmarkStart w:id="0" w:name="_GoBack"/>
        <w:bookmarkEnd w:id="0"/>
      </w:tr>
      <w:tr w:rsidR="00FE1CF2" w:rsidRPr="009846D1">
        <w:trPr>
          <w:trHeight w:val="250"/>
        </w:trPr>
        <w:tc>
          <w:tcPr>
            <w:tcW w:w="980" w:type="dxa"/>
            <w:gridSpan w:val="2"/>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BSMV</w:t>
            </w:r>
          </w:p>
        </w:tc>
        <w:tc>
          <w:tcPr>
            <w:tcW w:w="960" w:type="dxa"/>
            <w:vAlign w:val="bottom"/>
          </w:tcPr>
          <w:p w:rsidR="00FE1CF2" w:rsidRPr="009846D1" w:rsidRDefault="00955F80">
            <w:pPr>
              <w:ind w:left="140"/>
              <w:rPr>
                <w:rFonts w:ascii="Arial" w:hAnsi="Arial" w:cs="Arial"/>
                <w:sz w:val="20"/>
                <w:szCs w:val="20"/>
              </w:rPr>
            </w:pPr>
            <w:r w:rsidRPr="009846D1">
              <w:rPr>
                <w:rFonts w:ascii="Arial" w:eastAsia="Arial" w:hAnsi="Arial" w:cs="Arial"/>
                <w:sz w:val="20"/>
                <w:szCs w:val="20"/>
              </w:rPr>
              <w:t xml:space="preserve">:   </w:t>
            </w:r>
            <w:proofErr w:type="gramStart"/>
            <w:r w:rsidRPr="009846D1">
              <w:rPr>
                <w:rFonts w:ascii="Arial" w:eastAsia="Arial" w:hAnsi="Arial" w:cs="Arial"/>
                <w:sz w:val="20"/>
                <w:szCs w:val="20"/>
              </w:rPr>
              <w:t>X  TL</w:t>
            </w:r>
            <w:proofErr w:type="gramEnd"/>
          </w:p>
        </w:tc>
      </w:tr>
      <w:tr w:rsidR="00FE1CF2" w:rsidRPr="009846D1">
        <w:trPr>
          <w:trHeight w:val="252"/>
        </w:trPr>
        <w:tc>
          <w:tcPr>
            <w:tcW w:w="980" w:type="dxa"/>
            <w:gridSpan w:val="2"/>
            <w:vAlign w:val="bottom"/>
          </w:tcPr>
          <w:p w:rsidR="00FE1CF2" w:rsidRPr="009846D1" w:rsidRDefault="00955F80">
            <w:pPr>
              <w:rPr>
                <w:rFonts w:ascii="Arial" w:hAnsi="Arial" w:cs="Arial"/>
                <w:sz w:val="20"/>
                <w:szCs w:val="20"/>
              </w:rPr>
            </w:pPr>
            <w:r w:rsidRPr="009846D1">
              <w:rPr>
                <w:rFonts w:ascii="Arial" w:eastAsia="Arial" w:hAnsi="Arial" w:cs="Arial"/>
                <w:sz w:val="20"/>
                <w:szCs w:val="20"/>
              </w:rPr>
              <w:t>Brüt Prim</w:t>
            </w:r>
          </w:p>
        </w:tc>
        <w:tc>
          <w:tcPr>
            <w:tcW w:w="960" w:type="dxa"/>
            <w:vAlign w:val="bottom"/>
          </w:tcPr>
          <w:p w:rsidR="00FE1CF2" w:rsidRPr="009846D1" w:rsidRDefault="00955F80">
            <w:pPr>
              <w:ind w:left="140"/>
              <w:rPr>
                <w:rFonts w:ascii="Arial" w:hAnsi="Arial" w:cs="Arial"/>
                <w:sz w:val="20"/>
                <w:szCs w:val="20"/>
              </w:rPr>
            </w:pPr>
            <w:r w:rsidRPr="009846D1">
              <w:rPr>
                <w:rFonts w:ascii="Arial" w:eastAsia="Arial" w:hAnsi="Arial" w:cs="Arial"/>
                <w:w w:val="99"/>
                <w:sz w:val="20"/>
                <w:szCs w:val="20"/>
              </w:rPr>
              <w:t>: XXX TL</w:t>
            </w:r>
          </w:p>
        </w:tc>
      </w:tr>
    </w:tbl>
    <w:p w:rsidR="00FE1CF2" w:rsidRPr="009846D1" w:rsidRDefault="00FE1CF2">
      <w:pPr>
        <w:spacing w:line="200" w:lineRule="exact"/>
        <w:rPr>
          <w:rFonts w:ascii="Arial" w:hAnsi="Arial" w:cs="Arial"/>
          <w:sz w:val="20"/>
          <w:szCs w:val="20"/>
        </w:rPr>
      </w:pPr>
    </w:p>
    <w:p w:rsidR="00FE1CF2" w:rsidRPr="009846D1" w:rsidRDefault="00FE1CF2">
      <w:pPr>
        <w:rPr>
          <w:rFonts w:ascii="Arial" w:hAnsi="Arial" w:cs="Arial"/>
          <w:sz w:val="20"/>
          <w:szCs w:val="20"/>
        </w:rPr>
        <w:sectPr w:rsidR="00FE1CF2" w:rsidRPr="009846D1">
          <w:footerReference w:type="default" r:id="rId7"/>
          <w:pgSz w:w="11900" w:h="16834"/>
          <w:pgMar w:top="1440" w:right="1169" w:bottom="1440" w:left="1420" w:header="0" w:footer="0" w:gutter="0"/>
          <w:cols w:space="708" w:equalWidth="0">
            <w:col w:w="9320"/>
          </w:cols>
        </w:sect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28" w:lineRule="exact"/>
        <w:rPr>
          <w:rFonts w:ascii="Arial" w:hAnsi="Arial" w:cs="Arial"/>
          <w:sz w:val="20"/>
          <w:szCs w:val="20"/>
        </w:rPr>
      </w:pPr>
    </w:p>
    <w:p w:rsidR="00FE1CF2" w:rsidRPr="009846D1" w:rsidRDefault="00955F80">
      <w:pPr>
        <w:ind w:left="820"/>
        <w:rPr>
          <w:rFonts w:ascii="Arial" w:hAnsi="Arial" w:cs="Arial"/>
          <w:sz w:val="20"/>
          <w:szCs w:val="20"/>
        </w:rPr>
      </w:pPr>
      <w:r w:rsidRPr="009846D1">
        <w:rPr>
          <w:rFonts w:ascii="Arial" w:eastAsia="Arial" w:hAnsi="Arial" w:cs="Arial"/>
          <w:b/>
          <w:bCs/>
          <w:sz w:val="20"/>
          <w:szCs w:val="20"/>
        </w:rPr>
        <w:t>SİGORTALI</w:t>
      </w:r>
    </w:p>
    <w:p w:rsidR="00FE1CF2" w:rsidRPr="009846D1" w:rsidRDefault="00FE1CF2">
      <w:pPr>
        <w:spacing w:line="11" w:lineRule="exact"/>
        <w:rPr>
          <w:rFonts w:ascii="Arial" w:hAnsi="Arial" w:cs="Arial"/>
          <w:sz w:val="20"/>
          <w:szCs w:val="20"/>
        </w:rPr>
      </w:pPr>
    </w:p>
    <w:p w:rsidR="00FE1CF2" w:rsidRPr="009846D1" w:rsidRDefault="007B7ADA" w:rsidP="007B7ADA">
      <w:pPr>
        <w:ind w:left="40"/>
        <w:rPr>
          <w:rFonts w:ascii="Arial" w:hAnsi="Arial" w:cs="Arial"/>
          <w:sz w:val="20"/>
          <w:szCs w:val="20"/>
        </w:rPr>
      </w:pPr>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w:t>
      </w:r>
      <w:proofErr w:type="gramEnd"/>
    </w:p>
    <w:p w:rsidR="00FE1CF2" w:rsidRPr="009846D1" w:rsidRDefault="00955F80">
      <w:pPr>
        <w:spacing w:line="20" w:lineRule="exact"/>
        <w:rPr>
          <w:rFonts w:ascii="Arial" w:hAnsi="Arial" w:cs="Arial"/>
          <w:sz w:val="20"/>
          <w:szCs w:val="20"/>
        </w:rPr>
      </w:pPr>
      <w:r w:rsidRPr="009846D1">
        <w:rPr>
          <w:rFonts w:ascii="Arial" w:hAnsi="Arial" w:cs="Arial"/>
          <w:sz w:val="20"/>
          <w:szCs w:val="20"/>
        </w:rPr>
        <w:br w:type="column"/>
      </w: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0" w:lineRule="exact"/>
        <w:rPr>
          <w:rFonts w:ascii="Arial" w:hAnsi="Arial" w:cs="Arial"/>
          <w:sz w:val="20"/>
          <w:szCs w:val="20"/>
        </w:rPr>
      </w:pPr>
    </w:p>
    <w:p w:rsidR="00FE1CF2" w:rsidRPr="009846D1" w:rsidRDefault="00FE1CF2">
      <w:pPr>
        <w:spacing w:line="208" w:lineRule="exact"/>
        <w:rPr>
          <w:rFonts w:ascii="Arial" w:hAnsi="Arial" w:cs="Arial"/>
          <w:sz w:val="20"/>
          <w:szCs w:val="20"/>
        </w:rPr>
      </w:pPr>
    </w:p>
    <w:p w:rsidR="00FE1CF2" w:rsidRPr="009846D1" w:rsidRDefault="00955F80">
      <w:pPr>
        <w:ind w:left="600"/>
        <w:rPr>
          <w:rFonts w:ascii="Arial" w:hAnsi="Arial" w:cs="Arial"/>
          <w:sz w:val="20"/>
          <w:szCs w:val="20"/>
        </w:rPr>
      </w:pPr>
      <w:r w:rsidRPr="009846D1">
        <w:rPr>
          <w:rFonts w:ascii="Arial" w:eastAsia="Arial" w:hAnsi="Arial" w:cs="Arial"/>
          <w:b/>
          <w:bCs/>
          <w:sz w:val="20"/>
          <w:szCs w:val="20"/>
        </w:rPr>
        <w:t>SİGORTACI</w:t>
      </w:r>
    </w:p>
    <w:p w:rsidR="00FE1CF2" w:rsidRPr="009846D1" w:rsidRDefault="00FE1CF2">
      <w:pPr>
        <w:spacing w:line="11" w:lineRule="exact"/>
        <w:rPr>
          <w:rFonts w:ascii="Arial" w:hAnsi="Arial" w:cs="Arial"/>
          <w:sz w:val="20"/>
          <w:szCs w:val="20"/>
        </w:rPr>
      </w:pPr>
    </w:p>
    <w:p w:rsidR="00FE1CF2" w:rsidRPr="009846D1" w:rsidRDefault="007B7ADA">
      <w:pPr>
        <w:rPr>
          <w:rFonts w:ascii="Arial" w:hAnsi="Arial" w:cs="Arial"/>
          <w:sz w:val="20"/>
          <w:szCs w:val="20"/>
        </w:rPr>
      </w:pPr>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şirketi</w:t>
      </w:r>
      <w:proofErr w:type="gramEnd"/>
    </w:p>
    <w:p w:rsidR="00FE1CF2" w:rsidRPr="009846D1" w:rsidRDefault="00FE1CF2">
      <w:pPr>
        <w:spacing w:line="200" w:lineRule="exact"/>
        <w:rPr>
          <w:rFonts w:ascii="Arial" w:hAnsi="Arial" w:cs="Arial"/>
          <w:sz w:val="20"/>
          <w:szCs w:val="20"/>
        </w:rPr>
      </w:pPr>
    </w:p>
    <w:p w:rsidR="00FE1CF2" w:rsidRPr="009846D1" w:rsidRDefault="00FE1CF2">
      <w:pPr>
        <w:rPr>
          <w:rFonts w:ascii="Arial" w:hAnsi="Arial" w:cs="Arial"/>
          <w:sz w:val="20"/>
          <w:szCs w:val="20"/>
        </w:rPr>
        <w:sectPr w:rsidR="00FE1CF2" w:rsidRPr="009846D1">
          <w:type w:val="continuous"/>
          <w:pgSz w:w="11900" w:h="16834"/>
          <w:pgMar w:top="1440" w:right="1169" w:bottom="1440" w:left="1420" w:header="0" w:footer="0" w:gutter="0"/>
          <w:cols w:num="2" w:space="708" w:equalWidth="0">
            <w:col w:w="6140" w:space="720"/>
            <w:col w:w="2460"/>
          </w:cols>
        </w:sectPr>
      </w:pPr>
    </w:p>
    <w:p w:rsidR="00FE1CF2" w:rsidRPr="009846D1" w:rsidRDefault="00FE1CF2">
      <w:pPr>
        <w:spacing w:line="340" w:lineRule="exact"/>
        <w:rPr>
          <w:rFonts w:ascii="Arial" w:hAnsi="Arial" w:cs="Arial"/>
          <w:sz w:val="20"/>
          <w:szCs w:val="20"/>
        </w:rPr>
      </w:pPr>
    </w:p>
    <w:p w:rsidR="00FE1CF2" w:rsidRPr="009846D1" w:rsidRDefault="00FE1CF2">
      <w:pPr>
        <w:rPr>
          <w:rFonts w:ascii="Arial" w:hAnsi="Arial" w:cs="Arial"/>
          <w:sz w:val="20"/>
          <w:szCs w:val="20"/>
        </w:rPr>
        <w:sectPr w:rsidR="00FE1CF2" w:rsidRPr="009846D1">
          <w:type w:val="continuous"/>
          <w:pgSz w:w="11900" w:h="16834"/>
          <w:pgMar w:top="1440" w:right="1169" w:bottom="1440" w:left="1420" w:header="0" w:footer="0" w:gutter="0"/>
          <w:cols w:space="708" w:equalWidth="0">
            <w:col w:w="9320"/>
          </w:cols>
        </w:sectPr>
      </w:pPr>
    </w:p>
    <w:p w:rsidR="00E70F55" w:rsidRPr="009846D1" w:rsidRDefault="00E70F55">
      <w:pPr>
        <w:tabs>
          <w:tab w:val="left" w:pos="2120"/>
        </w:tabs>
        <w:rPr>
          <w:rFonts w:ascii="Arial" w:eastAsia="Arial" w:hAnsi="Arial" w:cs="Arial"/>
          <w:b/>
          <w:bCs/>
          <w:sz w:val="20"/>
          <w:szCs w:val="20"/>
        </w:rPr>
      </w:pPr>
      <w:proofErr w:type="spellStart"/>
      <w:proofErr w:type="gramStart"/>
      <w:r w:rsidRPr="009846D1">
        <w:rPr>
          <w:rFonts w:ascii="Arial" w:eastAsia="Arial" w:hAnsi="Arial" w:cs="Arial"/>
          <w:b/>
          <w:bCs/>
          <w:sz w:val="20"/>
          <w:szCs w:val="20"/>
        </w:rPr>
        <w:lastRenderedPageBreak/>
        <w:t>Lehdar</w:t>
      </w:r>
      <w:proofErr w:type="spellEnd"/>
      <w:r w:rsidRPr="009846D1">
        <w:rPr>
          <w:rFonts w:ascii="Arial" w:eastAsia="Arial" w:hAnsi="Arial" w:cs="Arial"/>
          <w:b/>
          <w:bCs/>
          <w:sz w:val="20"/>
          <w:szCs w:val="20"/>
        </w:rPr>
        <w:t xml:space="preserve">                            : </w:t>
      </w:r>
      <w:r w:rsidRPr="009846D1">
        <w:rPr>
          <w:rFonts w:ascii="Arial" w:eastAsia="Arial" w:hAnsi="Arial" w:cs="Arial"/>
          <w:bCs/>
          <w:sz w:val="20"/>
          <w:szCs w:val="20"/>
        </w:rPr>
        <w:t>Lisanslı</w:t>
      </w:r>
      <w:proofErr w:type="gramEnd"/>
      <w:r w:rsidRPr="009846D1">
        <w:rPr>
          <w:rFonts w:ascii="Arial" w:eastAsia="Arial" w:hAnsi="Arial" w:cs="Arial"/>
          <w:bCs/>
          <w:sz w:val="20"/>
          <w:szCs w:val="20"/>
        </w:rPr>
        <w:t xml:space="preserve"> Depoculuk Tazmin Fonu</w:t>
      </w:r>
    </w:p>
    <w:p w:rsidR="00E70F55" w:rsidRPr="009846D1" w:rsidRDefault="00E70F55">
      <w:pPr>
        <w:tabs>
          <w:tab w:val="left" w:pos="2120"/>
        </w:tabs>
        <w:rPr>
          <w:rFonts w:ascii="Arial" w:eastAsia="Arial" w:hAnsi="Arial" w:cs="Arial"/>
          <w:b/>
          <w:bCs/>
          <w:sz w:val="20"/>
          <w:szCs w:val="20"/>
        </w:rPr>
      </w:pPr>
    </w:p>
    <w:p w:rsidR="00833AFB" w:rsidRPr="009846D1" w:rsidRDefault="00955F80" w:rsidP="00833AFB">
      <w:pPr>
        <w:tabs>
          <w:tab w:val="left" w:pos="2120"/>
        </w:tabs>
        <w:jc w:val="both"/>
        <w:rPr>
          <w:rFonts w:ascii="Arial" w:eastAsia="Arial" w:hAnsi="Arial" w:cs="Arial"/>
          <w:sz w:val="20"/>
          <w:szCs w:val="20"/>
        </w:rPr>
      </w:pPr>
      <w:r w:rsidRPr="009846D1">
        <w:rPr>
          <w:rFonts w:ascii="Arial" w:eastAsia="Arial" w:hAnsi="Arial" w:cs="Arial"/>
          <w:b/>
          <w:bCs/>
          <w:sz w:val="20"/>
          <w:szCs w:val="20"/>
        </w:rPr>
        <w:t>Teminat</w:t>
      </w:r>
      <w:r w:rsidRPr="009846D1">
        <w:rPr>
          <w:rFonts w:ascii="Arial" w:hAnsi="Arial" w:cs="Arial"/>
          <w:sz w:val="20"/>
          <w:szCs w:val="20"/>
        </w:rPr>
        <w:tab/>
      </w:r>
      <w:r w:rsidR="009846D1" w:rsidRPr="009846D1">
        <w:rPr>
          <w:rFonts w:ascii="Arial" w:hAnsi="Arial" w:cs="Arial"/>
          <w:sz w:val="20"/>
          <w:szCs w:val="20"/>
        </w:rPr>
        <w:t xml:space="preserve">  </w:t>
      </w:r>
      <w:r w:rsidRPr="009846D1">
        <w:rPr>
          <w:rFonts w:ascii="Arial" w:eastAsia="Arial" w:hAnsi="Arial" w:cs="Arial"/>
          <w:b/>
          <w:bCs/>
          <w:sz w:val="20"/>
          <w:szCs w:val="20"/>
        </w:rPr>
        <w:t xml:space="preserve">: </w:t>
      </w:r>
      <w:proofErr w:type="gramStart"/>
      <w:r w:rsidR="00833AFB" w:rsidRPr="009846D1">
        <w:rPr>
          <w:rFonts w:ascii="Arial" w:eastAsia="Arial" w:hAnsi="Arial" w:cs="Arial"/>
          <w:bCs/>
          <w:sz w:val="20"/>
          <w:szCs w:val="20"/>
        </w:rPr>
        <w:t>………………………………………..</w:t>
      </w:r>
      <w:proofErr w:type="gramEnd"/>
      <w:r w:rsidR="00833AFB" w:rsidRPr="009846D1">
        <w:rPr>
          <w:rFonts w:ascii="Arial" w:eastAsia="Arial" w:hAnsi="Arial" w:cs="Arial"/>
          <w:bCs/>
          <w:sz w:val="20"/>
          <w:szCs w:val="20"/>
        </w:rPr>
        <w:t xml:space="preserve"> Anonim Şirketinin yukarıda listelenen </w:t>
      </w:r>
      <w:r w:rsidR="00833AFB" w:rsidRPr="009846D1">
        <w:rPr>
          <w:rFonts w:ascii="Arial" w:eastAsia="Arial" w:hAnsi="Arial" w:cs="Arial"/>
          <w:sz w:val="20"/>
          <w:szCs w:val="20"/>
        </w:rPr>
        <w:t>depolarından birinde veya tamamında lisanslı depoculuk faaliyeti kapsamında depolanan</w:t>
      </w:r>
      <w:r w:rsidR="00833AFB" w:rsidRPr="009846D1">
        <w:rPr>
          <w:rFonts w:ascii="Arial" w:hAnsi="Arial" w:cs="Arial"/>
          <w:sz w:val="20"/>
          <w:szCs w:val="20"/>
        </w:rPr>
        <w:t xml:space="preserve"> tüm </w:t>
      </w:r>
      <w:r w:rsidR="00833AFB" w:rsidRPr="009846D1">
        <w:rPr>
          <w:rFonts w:ascii="Arial" w:eastAsia="Arial" w:hAnsi="Arial" w:cs="Arial"/>
          <w:sz w:val="20"/>
          <w:szCs w:val="20"/>
        </w:rPr>
        <w:t xml:space="preserve">tarım ürünlerinin mevzuatta öngörülen şekilde </w:t>
      </w:r>
      <w:proofErr w:type="spellStart"/>
      <w:r w:rsidR="00833AFB" w:rsidRPr="009846D1">
        <w:rPr>
          <w:rFonts w:ascii="Arial" w:eastAsia="Arial" w:hAnsi="Arial" w:cs="Arial"/>
          <w:sz w:val="20"/>
          <w:szCs w:val="20"/>
        </w:rPr>
        <w:t>mudiye</w:t>
      </w:r>
      <w:proofErr w:type="spellEnd"/>
      <w:r w:rsidR="00833AFB" w:rsidRPr="009846D1">
        <w:rPr>
          <w:rFonts w:ascii="Arial" w:eastAsia="Arial" w:hAnsi="Arial" w:cs="Arial"/>
          <w:sz w:val="20"/>
          <w:szCs w:val="20"/>
        </w:rPr>
        <w:t xml:space="preserve"> teslim edilmemesi veya kanunda ve ikincil düzenlemeler</w:t>
      </w:r>
      <w:r w:rsidR="00DD6F1C" w:rsidRPr="009846D1">
        <w:rPr>
          <w:rFonts w:ascii="Arial" w:eastAsia="Arial" w:hAnsi="Arial" w:cs="Arial"/>
          <w:sz w:val="20"/>
          <w:szCs w:val="20"/>
        </w:rPr>
        <w:t>de öngörülen yükümlülükleri</w:t>
      </w:r>
      <w:r w:rsidR="00833AFB" w:rsidRPr="009846D1">
        <w:rPr>
          <w:rFonts w:ascii="Arial" w:eastAsia="Arial" w:hAnsi="Arial" w:cs="Arial"/>
          <w:sz w:val="20"/>
          <w:szCs w:val="20"/>
        </w:rPr>
        <w:t xml:space="preserve"> yerine getirmemesi ve</w:t>
      </w:r>
      <w:r w:rsidR="006821AE" w:rsidRPr="009846D1">
        <w:rPr>
          <w:rFonts w:ascii="Arial" w:eastAsia="Arial" w:hAnsi="Arial" w:cs="Arial"/>
          <w:sz w:val="20"/>
          <w:szCs w:val="20"/>
        </w:rPr>
        <w:t>ya</w:t>
      </w:r>
      <w:r w:rsidR="00833AFB" w:rsidRPr="009846D1">
        <w:rPr>
          <w:rFonts w:ascii="Arial" w:eastAsia="Arial" w:hAnsi="Arial" w:cs="Arial"/>
          <w:sz w:val="20"/>
          <w:szCs w:val="20"/>
        </w:rPr>
        <w:t xml:space="preserve"> kefalet senedinde yer alan durumların vuku bulması dolayısıyla meydana gelecek zararların tamamını Sigortacı </w:t>
      </w:r>
      <w:proofErr w:type="gramStart"/>
      <w:r w:rsidR="006821AE" w:rsidRPr="009846D1">
        <w:rPr>
          <w:rFonts w:ascii="Arial" w:eastAsia="Arial" w:hAnsi="Arial" w:cs="Arial"/>
          <w:sz w:val="20"/>
          <w:szCs w:val="20"/>
        </w:rPr>
        <w:t>………………………………………………………….</w:t>
      </w:r>
      <w:proofErr w:type="gramEnd"/>
      <w:r w:rsidR="00833AFB" w:rsidRPr="009846D1">
        <w:rPr>
          <w:rFonts w:ascii="Arial" w:eastAsia="Arial" w:hAnsi="Arial" w:cs="Arial"/>
          <w:sz w:val="20"/>
          <w:szCs w:val="20"/>
        </w:rPr>
        <w:t xml:space="preserve"> Şirketi ekli kefalet senedi çerçevesinde ilk talepte </w:t>
      </w:r>
      <w:proofErr w:type="spellStart"/>
      <w:r w:rsidR="00833AFB" w:rsidRPr="009846D1">
        <w:rPr>
          <w:rFonts w:ascii="Arial" w:eastAsia="Arial" w:hAnsi="Arial" w:cs="Arial"/>
          <w:sz w:val="20"/>
          <w:szCs w:val="20"/>
        </w:rPr>
        <w:t>lehdara</w:t>
      </w:r>
      <w:proofErr w:type="spellEnd"/>
      <w:r w:rsidR="00833AFB" w:rsidRPr="009846D1">
        <w:rPr>
          <w:rFonts w:ascii="Arial" w:eastAsia="Arial" w:hAnsi="Arial" w:cs="Arial"/>
          <w:sz w:val="20"/>
          <w:szCs w:val="20"/>
        </w:rPr>
        <w:t xml:space="preserve"> öder. </w:t>
      </w:r>
    </w:p>
    <w:p w:rsidR="00833AFB" w:rsidRPr="009846D1" w:rsidRDefault="00833AFB" w:rsidP="007B7ADA">
      <w:pPr>
        <w:tabs>
          <w:tab w:val="left" w:pos="2120"/>
        </w:tabs>
        <w:rPr>
          <w:rFonts w:ascii="Arial" w:hAnsi="Arial" w:cs="Arial"/>
          <w:sz w:val="20"/>
          <w:szCs w:val="20"/>
        </w:rPr>
      </w:pPr>
    </w:p>
    <w:p w:rsidR="00FE1CF2" w:rsidRPr="009846D1" w:rsidRDefault="00FE1CF2">
      <w:pPr>
        <w:spacing w:line="200" w:lineRule="exact"/>
        <w:rPr>
          <w:rFonts w:ascii="Arial" w:hAnsi="Arial" w:cs="Arial"/>
          <w:sz w:val="20"/>
          <w:szCs w:val="20"/>
        </w:rPr>
      </w:pPr>
    </w:p>
    <w:p w:rsidR="002559D4" w:rsidRPr="009846D1" w:rsidRDefault="002559D4">
      <w:pPr>
        <w:spacing w:line="200" w:lineRule="exact"/>
        <w:rPr>
          <w:rFonts w:ascii="Arial" w:hAnsi="Arial" w:cs="Arial"/>
          <w:sz w:val="20"/>
          <w:szCs w:val="20"/>
        </w:rPr>
      </w:pPr>
    </w:p>
    <w:p w:rsidR="002559D4" w:rsidRPr="009846D1" w:rsidRDefault="00833AFB" w:rsidP="002559D4">
      <w:pPr>
        <w:spacing w:line="200" w:lineRule="exact"/>
        <w:jc w:val="center"/>
        <w:rPr>
          <w:rFonts w:ascii="Arial" w:hAnsi="Arial" w:cs="Arial"/>
          <w:b/>
          <w:sz w:val="20"/>
          <w:szCs w:val="20"/>
        </w:rPr>
      </w:pPr>
      <w:r w:rsidRPr="009846D1">
        <w:rPr>
          <w:rFonts w:ascii="Arial" w:hAnsi="Arial" w:cs="Arial"/>
          <w:b/>
          <w:sz w:val="20"/>
          <w:szCs w:val="20"/>
        </w:rPr>
        <w:t>Ö</w:t>
      </w:r>
      <w:r w:rsidR="002559D4" w:rsidRPr="009846D1">
        <w:rPr>
          <w:rFonts w:ascii="Arial" w:hAnsi="Arial" w:cs="Arial"/>
          <w:b/>
          <w:sz w:val="20"/>
          <w:szCs w:val="20"/>
        </w:rPr>
        <w:t>ZEL ŞARTLAR</w:t>
      </w:r>
    </w:p>
    <w:p w:rsidR="002559D4" w:rsidRPr="009846D1" w:rsidRDefault="002559D4" w:rsidP="002559D4">
      <w:pPr>
        <w:spacing w:line="200" w:lineRule="exact"/>
        <w:jc w:val="center"/>
        <w:rPr>
          <w:rFonts w:ascii="Arial" w:hAnsi="Arial" w:cs="Arial"/>
          <w:b/>
          <w:sz w:val="20"/>
          <w:szCs w:val="20"/>
        </w:rPr>
      </w:pPr>
    </w:p>
    <w:p w:rsidR="002559D4" w:rsidRPr="009846D1" w:rsidRDefault="002559D4" w:rsidP="002559D4">
      <w:pPr>
        <w:spacing w:line="200" w:lineRule="exact"/>
        <w:jc w:val="both"/>
        <w:rPr>
          <w:rFonts w:ascii="Arial" w:eastAsia="Arial" w:hAnsi="Arial" w:cs="Arial"/>
          <w:sz w:val="20"/>
          <w:szCs w:val="20"/>
        </w:rPr>
      </w:pPr>
      <w:r w:rsidRPr="009846D1">
        <w:rPr>
          <w:rFonts w:ascii="Arial" w:eastAsia="Arial" w:hAnsi="Arial" w:cs="Arial"/>
          <w:sz w:val="20"/>
          <w:szCs w:val="20"/>
        </w:rPr>
        <w:t xml:space="preserve">İşbu sigorta poliçesinin feshedilmesi sonucunu doğuracak </w:t>
      </w:r>
      <w:r w:rsidR="00163E17" w:rsidRPr="009846D1">
        <w:rPr>
          <w:rFonts w:ascii="Arial" w:eastAsia="Arial" w:hAnsi="Arial" w:cs="Arial"/>
          <w:sz w:val="20"/>
          <w:szCs w:val="20"/>
        </w:rPr>
        <w:t xml:space="preserve">herhangi </w:t>
      </w:r>
      <w:r w:rsidRPr="009846D1">
        <w:rPr>
          <w:rFonts w:ascii="Arial" w:eastAsia="Arial" w:hAnsi="Arial" w:cs="Arial"/>
          <w:sz w:val="20"/>
          <w:szCs w:val="20"/>
        </w:rPr>
        <w:t>bir nedenin ortaya çıkması durumunda, sigorta şirketi ve/veya sigor</w:t>
      </w:r>
      <w:r w:rsidR="006821AE" w:rsidRPr="009846D1">
        <w:rPr>
          <w:rFonts w:ascii="Arial" w:eastAsia="Arial" w:hAnsi="Arial" w:cs="Arial"/>
          <w:sz w:val="20"/>
          <w:szCs w:val="20"/>
        </w:rPr>
        <w:t>ta ettiren bunu derhal</w:t>
      </w:r>
      <w:r w:rsidRPr="009846D1">
        <w:rPr>
          <w:rFonts w:ascii="Arial" w:eastAsia="Arial" w:hAnsi="Arial" w:cs="Arial"/>
          <w:sz w:val="20"/>
          <w:szCs w:val="20"/>
        </w:rPr>
        <w:t xml:space="preserve"> Ticaret Bakanlığına, Lisanslı Depoculuk Tazmin Fonuna ve karşı tarafa bildirmekle yükümlüdür. </w:t>
      </w:r>
    </w:p>
    <w:p w:rsidR="002559D4" w:rsidRPr="009846D1" w:rsidRDefault="002559D4" w:rsidP="002559D4">
      <w:pPr>
        <w:spacing w:line="200" w:lineRule="exact"/>
        <w:jc w:val="both"/>
        <w:rPr>
          <w:rFonts w:ascii="Arial" w:eastAsia="Arial" w:hAnsi="Arial" w:cs="Arial"/>
          <w:sz w:val="20"/>
          <w:szCs w:val="20"/>
        </w:rPr>
      </w:pPr>
    </w:p>
    <w:p w:rsidR="002559D4" w:rsidRPr="009846D1" w:rsidRDefault="002559D4" w:rsidP="002559D4">
      <w:pPr>
        <w:spacing w:line="200" w:lineRule="exact"/>
        <w:jc w:val="both"/>
        <w:rPr>
          <w:rFonts w:ascii="Arial" w:eastAsia="Arial" w:hAnsi="Arial" w:cs="Arial"/>
          <w:sz w:val="20"/>
          <w:szCs w:val="20"/>
        </w:rPr>
      </w:pPr>
      <w:r w:rsidRPr="009846D1">
        <w:rPr>
          <w:rFonts w:ascii="Arial" w:eastAsia="Arial" w:hAnsi="Arial" w:cs="Arial"/>
          <w:sz w:val="20"/>
          <w:szCs w:val="20"/>
        </w:rPr>
        <w:t xml:space="preserve">Sigorta sözleşmesinin feshi, ancak söz konusu bildirimin </w:t>
      </w:r>
      <w:r w:rsidR="009846D1" w:rsidRPr="009846D1">
        <w:rPr>
          <w:rFonts w:ascii="Arial" w:eastAsia="Arial" w:hAnsi="Arial" w:cs="Arial"/>
          <w:sz w:val="20"/>
          <w:szCs w:val="20"/>
        </w:rPr>
        <w:t xml:space="preserve">Ticaret </w:t>
      </w:r>
      <w:r w:rsidRPr="009846D1">
        <w:rPr>
          <w:rFonts w:ascii="Arial" w:eastAsia="Arial" w:hAnsi="Arial" w:cs="Arial"/>
          <w:sz w:val="20"/>
          <w:szCs w:val="20"/>
        </w:rPr>
        <w:t>Bakanlığa ulaştığı tarihten itibaren otuz günlük sürenin dolm</w:t>
      </w:r>
      <w:r w:rsidR="006821AE" w:rsidRPr="009846D1">
        <w:rPr>
          <w:rFonts w:ascii="Arial" w:eastAsia="Arial" w:hAnsi="Arial" w:cs="Arial"/>
          <w:sz w:val="20"/>
          <w:szCs w:val="20"/>
        </w:rPr>
        <w:t xml:space="preserve">asından sonra hüküm ifade eder. </w:t>
      </w:r>
      <w:r w:rsidR="00B711B2" w:rsidRPr="009846D1">
        <w:rPr>
          <w:rFonts w:ascii="Arial" w:eastAsia="Arial" w:hAnsi="Arial" w:cs="Arial"/>
          <w:sz w:val="20"/>
          <w:szCs w:val="20"/>
        </w:rPr>
        <w:t>Ticaret Bakanlığına ve Lisanslı Depoculuk Tazmin Fonuna</w:t>
      </w:r>
      <w:r w:rsidRPr="009846D1">
        <w:rPr>
          <w:rFonts w:ascii="Arial" w:eastAsia="Arial" w:hAnsi="Arial" w:cs="Arial"/>
          <w:sz w:val="20"/>
          <w:szCs w:val="20"/>
        </w:rPr>
        <w:t xml:space="preserve"> bildirimde bulunulmadan yapılacak fesihler hükümsüzdür.</w:t>
      </w:r>
    </w:p>
    <w:p w:rsidR="002559D4" w:rsidRPr="009846D1" w:rsidRDefault="002559D4" w:rsidP="009425C8">
      <w:pPr>
        <w:spacing w:line="200" w:lineRule="exact"/>
        <w:jc w:val="both"/>
        <w:rPr>
          <w:rFonts w:ascii="Arial" w:eastAsia="Arial" w:hAnsi="Arial" w:cs="Arial"/>
          <w:sz w:val="20"/>
          <w:szCs w:val="20"/>
        </w:rPr>
      </w:pPr>
    </w:p>
    <w:p w:rsidR="002559D4" w:rsidRPr="009846D1" w:rsidRDefault="00B711B2" w:rsidP="007B7ADA">
      <w:pPr>
        <w:spacing w:line="200" w:lineRule="exact"/>
        <w:jc w:val="both"/>
        <w:rPr>
          <w:rFonts w:ascii="Arial" w:eastAsia="Arial" w:hAnsi="Arial" w:cs="Arial"/>
          <w:sz w:val="20"/>
          <w:szCs w:val="20"/>
        </w:rPr>
      </w:pPr>
      <w:r w:rsidRPr="009846D1">
        <w:rPr>
          <w:rFonts w:ascii="Arial" w:eastAsia="Arial" w:hAnsi="Arial" w:cs="Arial"/>
          <w:sz w:val="20"/>
          <w:szCs w:val="20"/>
        </w:rPr>
        <w:t>İşbu sigorta poliçesinde Ticaret Bakanlığı ve Lisanslı Depoculuk Tazmin Fonundan yazılı izin alınmadıkça değişiklik yapılamaz. Taraflarca izin almadan yapılacak değişiklikler hükümsüzdür.</w:t>
      </w:r>
    </w:p>
    <w:p w:rsidR="006821AE" w:rsidRPr="009846D1" w:rsidRDefault="006821AE" w:rsidP="007B7ADA">
      <w:pPr>
        <w:spacing w:line="200" w:lineRule="exact"/>
        <w:jc w:val="both"/>
        <w:rPr>
          <w:rFonts w:ascii="Arial" w:eastAsia="Arial" w:hAnsi="Arial" w:cs="Arial"/>
          <w:sz w:val="20"/>
          <w:szCs w:val="20"/>
        </w:rPr>
      </w:pPr>
    </w:p>
    <w:p w:rsidR="006821AE" w:rsidRPr="009846D1" w:rsidRDefault="006821AE" w:rsidP="007B7ADA">
      <w:pPr>
        <w:spacing w:line="200" w:lineRule="exact"/>
        <w:jc w:val="both"/>
        <w:rPr>
          <w:rFonts w:ascii="Arial" w:eastAsia="Arial" w:hAnsi="Arial" w:cs="Arial"/>
          <w:sz w:val="20"/>
          <w:szCs w:val="20"/>
        </w:rPr>
      </w:pPr>
      <w:r w:rsidRPr="009846D1">
        <w:rPr>
          <w:rFonts w:ascii="Arial" w:eastAsia="Arial" w:hAnsi="Arial" w:cs="Arial"/>
          <w:sz w:val="20"/>
          <w:szCs w:val="20"/>
        </w:rPr>
        <w:t xml:space="preserve">İş bu poliçede belirtilmeyen garantiler teminat kapsamı dışındadır. </w:t>
      </w:r>
    </w:p>
    <w:p w:rsidR="00FE1CF2" w:rsidRPr="009846D1" w:rsidRDefault="00FE1CF2">
      <w:pPr>
        <w:spacing w:line="384" w:lineRule="exact"/>
        <w:rPr>
          <w:rFonts w:ascii="Arial" w:hAnsi="Arial" w:cs="Arial"/>
          <w:sz w:val="20"/>
          <w:szCs w:val="20"/>
        </w:rPr>
      </w:pPr>
    </w:p>
    <w:p w:rsidR="00FE1CF2" w:rsidRPr="009846D1" w:rsidRDefault="00955F80">
      <w:pPr>
        <w:jc w:val="center"/>
        <w:rPr>
          <w:rFonts w:ascii="Arial" w:hAnsi="Arial" w:cs="Arial"/>
          <w:sz w:val="20"/>
          <w:szCs w:val="20"/>
        </w:rPr>
      </w:pPr>
      <w:r w:rsidRPr="009846D1">
        <w:rPr>
          <w:rFonts w:ascii="Arial" w:eastAsia="Arial" w:hAnsi="Arial" w:cs="Arial"/>
          <w:b/>
          <w:bCs/>
          <w:sz w:val="20"/>
          <w:szCs w:val="20"/>
        </w:rPr>
        <w:t>KEFALET SİGORTASI GENEL ŞARTLARI</w:t>
      </w:r>
    </w:p>
    <w:p w:rsidR="00FE1CF2" w:rsidRPr="009846D1" w:rsidRDefault="00FE1CF2">
      <w:pPr>
        <w:spacing w:line="229"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A.SİGORTANIN KAPSAMI</w:t>
      </w:r>
    </w:p>
    <w:p w:rsidR="00FE1CF2" w:rsidRPr="009846D1" w:rsidRDefault="00FE1CF2">
      <w:pPr>
        <w:spacing w:line="231"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A.1- Sigortanın Konusu</w:t>
      </w:r>
    </w:p>
    <w:p w:rsidR="00FE1CF2" w:rsidRPr="009846D1" w:rsidRDefault="00FE1CF2">
      <w:pPr>
        <w:spacing w:line="243" w:lineRule="exact"/>
        <w:rPr>
          <w:rFonts w:ascii="Arial" w:hAnsi="Arial" w:cs="Arial"/>
          <w:sz w:val="20"/>
          <w:szCs w:val="20"/>
        </w:rPr>
      </w:pPr>
    </w:p>
    <w:p w:rsidR="00FE1CF2" w:rsidRPr="009846D1" w:rsidRDefault="00955F80">
      <w:pPr>
        <w:spacing w:line="237" w:lineRule="auto"/>
        <w:jc w:val="both"/>
        <w:rPr>
          <w:rFonts w:ascii="Arial" w:hAnsi="Arial" w:cs="Arial"/>
          <w:sz w:val="20"/>
          <w:szCs w:val="20"/>
        </w:rPr>
      </w:pPr>
      <w:r w:rsidRPr="009846D1">
        <w:rPr>
          <w:rFonts w:ascii="Arial" w:eastAsia="Arial" w:hAnsi="Arial" w:cs="Arial"/>
          <w:sz w:val="20"/>
          <w:szCs w:val="20"/>
        </w:rPr>
        <w:t xml:space="preserve">Bu sigorta sözleşmesi ile sigortacı, borçlunun poliçede tanımlanan borç yükümlülüğünü yerine getirememesi rizikosuna karşı, bu genel şartlarda ve poliçe özel şartlarında belirtilen hüküm ve şartlar çerçevesinde, borçluya kefil olarak poliçede belirtilen </w:t>
      </w:r>
      <w:proofErr w:type="spellStart"/>
      <w:r w:rsidRPr="009846D1">
        <w:rPr>
          <w:rFonts w:ascii="Arial" w:eastAsia="Arial" w:hAnsi="Arial" w:cs="Arial"/>
          <w:sz w:val="20"/>
          <w:szCs w:val="20"/>
        </w:rPr>
        <w:t>lehdara</w:t>
      </w:r>
      <w:proofErr w:type="spellEnd"/>
      <w:r w:rsidRPr="009846D1">
        <w:rPr>
          <w:rFonts w:ascii="Arial" w:eastAsia="Arial" w:hAnsi="Arial" w:cs="Arial"/>
          <w:sz w:val="20"/>
          <w:szCs w:val="20"/>
        </w:rPr>
        <w:t xml:space="preserve"> teminat sağlar. Sigortacı bu sigorta sözleşmesi çerçevesinde üstlendiği yükümlülük uyarınca ilgili </w:t>
      </w:r>
      <w:proofErr w:type="spellStart"/>
      <w:r w:rsidRPr="009846D1">
        <w:rPr>
          <w:rFonts w:ascii="Arial" w:eastAsia="Arial" w:hAnsi="Arial" w:cs="Arial"/>
          <w:sz w:val="20"/>
          <w:szCs w:val="20"/>
        </w:rPr>
        <w:t>lehdar</w:t>
      </w:r>
      <w:proofErr w:type="spellEnd"/>
      <w:r w:rsidRPr="009846D1">
        <w:rPr>
          <w:rFonts w:ascii="Arial" w:eastAsia="Arial" w:hAnsi="Arial" w:cs="Arial"/>
          <w:sz w:val="20"/>
          <w:szCs w:val="20"/>
        </w:rPr>
        <w:t xml:space="preserve"> veya </w:t>
      </w:r>
      <w:proofErr w:type="spellStart"/>
      <w:r w:rsidRPr="009846D1">
        <w:rPr>
          <w:rFonts w:ascii="Arial" w:eastAsia="Arial" w:hAnsi="Arial" w:cs="Arial"/>
          <w:sz w:val="20"/>
          <w:szCs w:val="20"/>
        </w:rPr>
        <w:t>lehdarlara</w:t>
      </w:r>
      <w:proofErr w:type="spellEnd"/>
      <w:r w:rsidRPr="009846D1">
        <w:rPr>
          <w:rFonts w:ascii="Arial" w:eastAsia="Arial" w:hAnsi="Arial" w:cs="Arial"/>
          <w:sz w:val="20"/>
          <w:szCs w:val="20"/>
        </w:rPr>
        <w:t xml:space="preserve"> ödeme yapar.</w:t>
      </w:r>
    </w:p>
    <w:p w:rsidR="00FE1CF2" w:rsidRPr="009846D1" w:rsidRDefault="00FE1CF2">
      <w:pPr>
        <w:spacing w:line="241" w:lineRule="exact"/>
        <w:rPr>
          <w:rFonts w:ascii="Arial" w:hAnsi="Arial" w:cs="Arial"/>
          <w:sz w:val="20"/>
          <w:szCs w:val="20"/>
        </w:rPr>
      </w:pPr>
    </w:p>
    <w:p w:rsidR="00FE1CF2" w:rsidRPr="009846D1" w:rsidRDefault="00955F80">
      <w:pPr>
        <w:spacing w:line="235" w:lineRule="auto"/>
        <w:jc w:val="both"/>
        <w:rPr>
          <w:rFonts w:ascii="Arial" w:hAnsi="Arial" w:cs="Arial"/>
          <w:sz w:val="20"/>
          <w:szCs w:val="20"/>
        </w:rPr>
      </w:pPr>
      <w:r w:rsidRPr="009846D1">
        <w:rPr>
          <w:rFonts w:ascii="Arial" w:eastAsia="Arial" w:hAnsi="Arial" w:cs="Arial"/>
          <w:sz w:val="20"/>
          <w:szCs w:val="20"/>
        </w:rPr>
        <w:t xml:space="preserve">Sigortacı, </w:t>
      </w:r>
      <w:proofErr w:type="spellStart"/>
      <w:r w:rsidRPr="009846D1">
        <w:rPr>
          <w:rFonts w:ascii="Arial" w:eastAsia="Arial" w:hAnsi="Arial" w:cs="Arial"/>
          <w:sz w:val="20"/>
          <w:szCs w:val="20"/>
        </w:rPr>
        <w:t>lehdara</w:t>
      </w:r>
      <w:proofErr w:type="spellEnd"/>
      <w:r w:rsidRPr="009846D1">
        <w:rPr>
          <w:rFonts w:ascii="Arial" w:eastAsia="Arial" w:hAnsi="Arial" w:cs="Arial"/>
          <w:sz w:val="20"/>
          <w:szCs w:val="20"/>
        </w:rPr>
        <w:t xml:space="preserve"> karşı borçluya doğrudan kefalet yoluyla kendisi kefil olabileceği gibi, dolaylı kefalet yoluyla banka, kredi garanti kuruluşları veya diğer finans kuruluşlarının borçlunun yükümlülüğü için </w:t>
      </w:r>
      <w:proofErr w:type="spellStart"/>
      <w:r w:rsidRPr="009846D1">
        <w:rPr>
          <w:rFonts w:ascii="Arial" w:eastAsia="Arial" w:hAnsi="Arial" w:cs="Arial"/>
          <w:sz w:val="20"/>
          <w:szCs w:val="20"/>
        </w:rPr>
        <w:t>lehdara</w:t>
      </w:r>
      <w:proofErr w:type="spellEnd"/>
      <w:r w:rsidRPr="009846D1">
        <w:rPr>
          <w:rFonts w:ascii="Arial" w:eastAsia="Arial" w:hAnsi="Arial" w:cs="Arial"/>
          <w:sz w:val="20"/>
          <w:szCs w:val="20"/>
        </w:rPr>
        <w:t xml:space="preserve"> karşı kefil olmalarına bağlı olarak teminat sağlayabilir.</w:t>
      </w:r>
    </w:p>
    <w:p w:rsidR="00FE1CF2" w:rsidRPr="009846D1" w:rsidRDefault="00FE1CF2">
      <w:pPr>
        <w:spacing w:line="234"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sz w:val="20"/>
          <w:szCs w:val="20"/>
        </w:rPr>
        <w:t>Kefalet senetleri şarta bağlı düzenlenebileceği gibi ilk talepte ödemeli olarak da düzenlenebilir.</w:t>
      </w:r>
    </w:p>
    <w:p w:rsidR="00FE1CF2" w:rsidRPr="009846D1" w:rsidRDefault="00FE1CF2">
      <w:pPr>
        <w:spacing w:line="241" w:lineRule="exact"/>
        <w:rPr>
          <w:rFonts w:ascii="Arial" w:hAnsi="Arial" w:cs="Arial"/>
          <w:sz w:val="20"/>
          <w:szCs w:val="20"/>
        </w:rPr>
      </w:pPr>
    </w:p>
    <w:p w:rsidR="00FE1CF2" w:rsidRPr="009846D1" w:rsidRDefault="00955F80">
      <w:pPr>
        <w:spacing w:line="235" w:lineRule="auto"/>
        <w:jc w:val="both"/>
        <w:rPr>
          <w:rFonts w:ascii="Arial" w:hAnsi="Arial" w:cs="Arial"/>
          <w:sz w:val="20"/>
          <w:szCs w:val="20"/>
        </w:rPr>
      </w:pPr>
      <w:r w:rsidRPr="009846D1">
        <w:rPr>
          <w:rFonts w:ascii="Arial" w:eastAsia="Arial" w:hAnsi="Arial" w:cs="Arial"/>
          <w:sz w:val="20"/>
          <w:szCs w:val="20"/>
        </w:rPr>
        <w:t>Borçlu, sigorta koruması elde etmek üzere bizzat kendisi sigorta yaptırabileceği gibi, bir başkası da onun lehine sigorta yaptırabilir. Başkası lehine yapılan sigortada, sigorta ettiren için öngörülen yükümlülükler, borçlu için de geçerlidir.</w:t>
      </w:r>
    </w:p>
    <w:p w:rsidR="00FE1CF2" w:rsidRPr="009846D1" w:rsidRDefault="00FE1CF2">
      <w:pPr>
        <w:spacing w:line="231"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A.2- Teminat Türleri ve Tanımlar</w:t>
      </w:r>
    </w:p>
    <w:p w:rsidR="00FE1CF2" w:rsidRPr="009846D1" w:rsidRDefault="00FE1CF2">
      <w:pPr>
        <w:spacing w:line="233"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sz w:val="20"/>
          <w:szCs w:val="20"/>
        </w:rPr>
        <w:t>Aşağıdakilerle sınırlı olmamak üzere, bu sigorta kapsamında sunulan teminatların tanımları aşağıdaki gibidir.</w:t>
      </w:r>
    </w:p>
    <w:p w:rsidR="00FE1CF2" w:rsidRPr="009846D1" w:rsidRDefault="00FE1CF2">
      <w:pPr>
        <w:spacing w:line="236" w:lineRule="exact"/>
        <w:rPr>
          <w:rFonts w:ascii="Arial" w:hAnsi="Arial" w:cs="Arial"/>
          <w:sz w:val="20"/>
          <w:szCs w:val="20"/>
        </w:rPr>
      </w:pPr>
    </w:p>
    <w:p w:rsidR="00FE1CF2" w:rsidRPr="009846D1" w:rsidRDefault="00955F80">
      <w:pPr>
        <w:spacing w:line="236" w:lineRule="auto"/>
        <w:jc w:val="both"/>
        <w:rPr>
          <w:rFonts w:ascii="Arial" w:hAnsi="Arial" w:cs="Arial"/>
          <w:sz w:val="20"/>
          <w:szCs w:val="20"/>
        </w:rPr>
      </w:pPr>
      <w:r w:rsidRPr="009846D1">
        <w:rPr>
          <w:rFonts w:ascii="Arial" w:eastAsia="Arial" w:hAnsi="Arial" w:cs="Arial"/>
          <w:b/>
          <w:bCs/>
          <w:sz w:val="20"/>
          <w:szCs w:val="20"/>
        </w:rPr>
        <w:t>Avans Ödeme Teminatı</w:t>
      </w:r>
      <w:r w:rsidRPr="009846D1">
        <w:rPr>
          <w:rFonts w:ascii="Arial" w:eastAsia="Arial" w:hAnsi="Arial" w:cs="Arial"/>
          <w:sz w:val="20"/>
          <w:szCs w:val="20"/>
        </w:rPr>
        <w:t>: Bir ihale, proje ya da mal ve hizmet ticareti kapsamında avans ödeme alan tarafın,</w:t>
      </w:r>
      <w:r w:rsidRPr="009846D1">
        <w:rPr>
          <w:rFonts w:ascii="Arial" w:eastAsia="Arial" w:hAnsi="Arial" w:cs="Arial"/>
          <w:b/>
          <w:bCs/>
          <w:sz w:val="20"/>
          <w:szCs w:val="20"/>
        </w:rPr>
        <w:t xml:space="preserve"> </w:t>
      </w:r>
      <w:proofErr w:type="spellStart"/>
      <w:r w:rsidRPr="009846D1">
        <w:rPr>
          <w:rFonts w:ascii="Arial" w:eastAsia="Arial" w:hAnsi="Arial" w:cs="Arial"/>
          <w:sz w:val="20"/>
          <w:szCs w:val="20"/>
        </w:rPr>
        <w:t>lehdara</w:t>
      </w:r>
      <w:proofErr w:type="spellEnd"/>
      <w:r w:rsidRPr="009846D1">
        <w:rPr>
          <w:rFonts w:ascii="Arial" w:eastAsia="Arial" w:hAnsi="Arial" w:cs="Arial"/>
          <w:sz w:val="20"/>
          <w:szCs w:val="20"/>
        </w:rPr>
        <w:t xml:space="preserve"> karşı yükümlülüklerini yerine getirmemesi ve avansın geri ödenmemesi riskine karşı teminat sağlar.</w:t>
      </w:r>
    </w:p>
    <w:p w:rsidR="00FE1CF2" w:rsidRPr="009846D1" w:rsidRDefault="00FE1CF2">
      <w:pPr>
        <w:spacing w:line="239" w:lineRule="exact"/>
        <w:rPr>
          <w:rFonts w:ascii="Arial" w:hAnsi="Arial" w:cs="Arial"/>
          <w:sz w:val="20"/>
          <w:szCs w:val="20"/>
        </w:rPr>
      </w:pPr>
    </w:p>
    <w:p w:rsidR="00FE1CF2" w:rsidRPr="009846D1" w:rsidRDefault="00955F80">
      <w:pPr>
        <w:spacing w:line="236" w:lineRule="auto"/>
        <w:jc w:val="both"/>
        <w:rPr>
          <w:rFonts w:ascii="Arial" w:hAnsi="Arial" w:cs="Arial"/>
          <w:sz w:val="20"/>
          <w:szCs w:val="20"/>
        </w:rPr>
      </w:pPr>
      <w:r w:rsidRPr="009846D1">
        <w:rPr>
          <w:rFonts w:ascii="Arial" w:eastAsia="Arial" w:hAnsi="Arial" w:cs="Arial"/>
          <w:b/>
          <w:bCs/>
          <w:sz w:val="20"/>
          <w:szCs w:val="20"/>
        </w:rPr>
        <w:t xml:space="preserve">İmalat / Bakım / Onarım Teminatı: </w:t>
      </w:r>
      <w:r w:rsidRPr="009846D1">
        <w:rPr>
          <w:rFonts w:ascii="Arial" w:eastAsia="Arial" w:hAnsi="Arial" w:cs="Arial"/>
          <w:sz w:val="20"/>
          <w:szCs w:val="20"/>
        </w:rPr>
        <w:t>İnşaat, mühendislik ya da makine üretimi gibi iş performansının iş teslimi</w:t>
      </w:r>
      <w:r w:rsidRPr="009846D1">
        <w:rPr>
          <w:rFonts w:ascii="Arial" w:eastAsia="Arial" w:hAnsi="Arial" w:cs="Arial"/>
          <w:b/>
          <w:bCs/>
          <w:sz w:val="20"/>
          <w:szCs w:val="20"/>
        </w:rPr>
        <w:t xml:space="preserve"> </w:t>
      </w:r>
      <w:r w:rsidRPr="009846D1">
        <w:rPr>
          <w:rFonts w:ascii="Arial" w:eastAsia="Arial" w:hAnsi="Arial" w:cs="Arial"/>
          <w:sz w:val="20"/>
          <w:szCs w:val="20"/>
        </w:rPr>
        <w:t>sonrasında değerlendirildiği hallerde, iş teslimini takiben belli bir süre sonra işçilik kusuru sonucu ortaya çıkan zararlara karşı teminat sağlar.</w:t>
      </w:r>
    </w:p>
    <w:p w:rsidR="00FE1CF2" w:rsidRPr="009846D1" w:rsidRDefault="00FE1CF2">
      <w:pPr>
        <w:spacing w:line="241" w:lineRule="exact"/>
        <w:rPr>
          <w:rFonts w:ascii="Arial" w:hAnsi="Arial" w:cs="Arial"/>
          <w:sz w:val="20"/>
          <w:szCs w:val="20"/>
        </w:rPr>
      </w:pPr>
    </w:p>
    <w:p w:rsidR="00FE1CF2" w:rsidRPr="009846D1" w:rsidRDefault="00955F80">
      <w:pPr>
        <w:spacing w:line="236" w:lineRule="auto"/>
        <w:jc w:val="both"/>
        <w:rPr>
          <w:rFonts w:ascii="Arial" w:eastAsia="Arial" w:hAnsi="Arial" w:cs="Arial"/>
          <w:sz w:val="20"/>
          <w:szCs w:val="20"/>
        </w:rPr>
      </w:pPr>
      <w:r w:rsidRPr="009846D1">
        <w:rPr>
          <w:rFonts w:ascii="Arial" w:eastAsia="Arial" w:hAnsi="Arial" w:cs="Arial"/>
          <w:b/>
          <w:bCs/>
          <w:sz w:val="20"/>
          <w:szCs w:val="20"/>
        </w:rPr>
        <w:t xml:space="preserve">Emniyeti </w:t>
      </w:r>
      <w:proofErr w:type="spellStart"/>
      <w:r w:rsidRPr="009846D1">
        <w:rPr>
          <w:rFonts w:ascii="Arial" w:eastAsia="Arial" w:hAnsi="Arial" w:cs="Arial"/>
          <w:b/>
          <w:bCs/>
          <w:sz w:val="20"/>
          <w:szCs w:val="20"/>
        </w:rPr>
        <w:t>Suistimal</w:t>
      </w:r>
      <w:proofErr w:type="spellEnd"/>
      <w:r w:rsidRPr="009846D1">
        <w:rPr>
          <w:rFonts w:ascii="Arial" w:eastAsia="Arial" w:hAnsi="Arial" w:cs="Arial"/>
          <w:b/>
          <w:bCs/>
          <w:sz w:val="20"/>
          <w:szCs w:val="20"/>
        </w:rPr>
        <w:t xml:space="preserve"> Teminatı: </w:t>
      </w:r>
      <w:r w:rsidRPr="009846D1">
        <w:rPr>
          <w:rFonts w:ascii="Arial" w:eastAsia="Arial" w:hAnsi="Arial" w:cs="Arial"/>
          <w:sz w:val="20"/>
          <w:szCs w:val="20"/>
        </w:rPr>
        <w:t>Kefalet senedinde ismi belirtilen çalışanların, hile, dolandırıcılık, zimmete</w:t>
      </w:r>
      <w:r w:rsidRPr="009846D1">
        <w:rPr>
          <w:rFonts w:ascii="Arial" w:eastAsia="Arial" w:hAnsi="Arial" w:cs="Arial"/>
          <w:b/>
          <w:bCs/>
          <w:sz w:val="20"/>
          <w:szCs w:val="20"/>
        </w:rPr>
        <w:t xml:space="preserve"> </w:t>
      </w:r>
      <w:r w:rsidRPr="009846D1">
        <w:rPr>
          <w:rFonts w:ascii="Arial" w:eastAsia="Arial" w:hAnsi="Arial" w:cs="Arial"/>
          <w:sz w:val="20"/>
          <w:szCs w:val="20"/>
        </w:rPr>
        <w:t>para geçirme gibi eylemleri nedeniyle, işverenin zarar görmesine karşı teminat sağlar.</w:t>
      </w:r>
    </w:p>
    <w:p w:rsidR="00F244AD" w:rsidRPr="009846D1" w:rsidRDefault="00F244AD">
      <w:pPr>
        <w:spacing w:line="236" w:lineRule="auto"/>
        <w:jc w:val="both"/>
        <w:rPr>
          <w:rFonts w:ascii="Arial" w:eastAsia="Arial" w:hAnsi="Arial" w:cs="Arial"/>
          <w:sz w:val="20"/>
          <w:szCs w:val="20"/>
        </w:rPr>
      </w:pPr>
    </w:p>
    <w:p w:rsidR="00F244AD" w:rsidRPr="009846D1" w:rsidRDefault="00F244AD">
      <w:pPr>
        <w:spacing w:line="236" w:lineRule="auto"/>
        <w:jc w:val="both"/>
        <w:rPr>
          <w:rFonts w:ascii="Arial" w:eastAsia="Arial" w:hAnsi="Arial" w:cs="Arial"/>
          <w:sz w:val="20"/>
          <w:szCs w:val="20"/>
        </w:rPr>
      </w:pPr>
    </w:p>
    <w:p w:rsidR="00F244AD" w:rsidRPr="009846D1" w:rsidRDefault="00F244AD" w:rsidP="00F244AD">
      <w:pPr>
        <w:ind w:left="600"/>
        <w:rPr>
          <w:rFonts w:ascii="Arial" w:hAnsi="Arial" w:cs="Arial"/>
          <w:sz w:val="20"/>
          <w:szCs w:val="20"/>
        </w:rPr>
      </w:pPr>
      <w:r w:rsidRPr="009846D1">
        <w:rPr>
          <w:rFonts w:ascii="Arial" w:eastAsia="Arial" w:hAnsi="Arial" w:cs="Arial"/>
          <w:b/>
          <w:bCs/>
          <w:sz w:val="20"/>
          <w:szCs w:val="20"/>
        </w:rPr>
        <w:t>SİGORTALI</w:t>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SİGORTACI</w:t>
      </w:r>
    </w:p>
    <w:p w:rsidR="00F244AD" w:rsidRPr="009846D1" w:rsidRDefault="00F244AD" w:rsidP="00F244AD">
      <w:pPr>
        <w:spacing w:line="11" w:lineRule="exact"/>
        <w:rPr>
          <w:rFonts w:ascii="Arial" w:hAnsi="Arial" w:cs="Arial"/>
          <w:sz w:val="20"/>
          <w:szCs w:val="20"/>
        </w:rPr>
      </w:pPr>
    </w:p>
    <w:p w:rsidR="00FE1CF2" w:rsidRPr="009846D1" w:rsidRDefault="00F244AD" w:rsidP="00F244AD">
      <w:pPr>
        <w:rPr>
          <w:rFonts w:ascii="Arial" w:hAnsi="Arial" w:cs="Arial"/>
          <w:sz w:val="20"/>
          <w:szCs w:val="20"/>
        </w:rPr>
      </w:pPr>
      <w:r w:rsidRPr="009846D1">
        <w:rPr>
          <w:rFonts w:ascii="Arial" w:eastAsia="Arial" w:hAnsi="Arial" w:cs="Arial"/>
          <w:b/>
          <w:bCs/>
          <w:sz w:val="20"/>
          <w:szCs w:val="20"/>
        </w:rPr>
        <w:t xml:space="preserve">            </w:t>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şirketi</w:t>
      </w:r>
      <w:proofErr w:type="gramEnd"/>
    </w:p>
    <w:p w:rsidR="00FE1CF2" w:rsidRPr="009846D1" w:rsidRDefault="00955F80">
      <w:pPr>
        <w:spacing w:line="237" w:lineRule="auto"/>
        <w:jc w:val="both"/>
        <w:rPr>
          <w:rFonts w:ascii="Arial" w:hAnsi="Arial" w:cs="Arial"/>
          <w:sz w:val="20"/>
          <w:szCs w:val="20"/>
        </w:rPr>
      </w:pPr>
      <w:r w:rsidRPr="009846D1">
        <w:rPr>
          <w:rFonts w:ascii="Arial" w:eastAsia="Arial" w:hAnsi="Arial" w:cs="Arial"/>
          <w:b/>
          <w:bCs/>
          <w:sz w:val="20"/>
          <w:szCs w:val="20"/>
        </w:rPr>
        <w:lastRenderedPageBreak/>
        <w:t xml:space="preserve">Gümrük ve Mahkeme Teminatı: </w:t>
      </w:r>
      <w:r w:rsidRPr="009846D1">
        <w:rPr>
          <w:rFonts w:ascii="Arial" w:eastAsia="Arial" w:hAnsi="Arial" w:cs="Arial"/>
          <w:sz w:val="20"/>
          <w:szCs w:val="20"/>
        </w:rPr>
        <w:t xml:space="preserve">Vergi daireleri, gümrük idareleri ve mahkemelerin </w:t>
      </w:r>
      <w:proofErr w:type="spellStart"/>
      <w:r w:rsidRPr="009846D1">
        <w:rPr>
          <w:rFonts w:ascii="Arial" w:eastAsia="Arial" w:hAnsi="Arial" w:cs="Arial"/>
          <w:sz w:val="20"/>
          <w:szCs w:val="20"/>
        </w:rPr>
        <w:t>lehdar</w:t>
      </w:r>
      <w:proofErr w:type="spellEnd"/>
      <w:r w:rsidRPr="009846D1">
        <w:rPr>
          <w:rFonts w:ascii="Arial" w:eastAsia="Arial" w:hAnsi="Arial" w:cs="Arial"/>
          <w:sz w:val="20"/>
          <w:szCs w:val="20"/>
        </w:rPr>
        <w:t xml:space="preserve"> olarak yer aldığı,</w:t>
      </w:r>
      <w:r w:rsidRPr="009846D1">
        <w:rPr>
          <w:rFonts w:ascii="Arial" w:eastAsia="Arial" w:hAnsi="Arial" w:cs="Arial"/>
          <w:b/>
          <w:bCs/>
          <w:sz w:val="20"/>
          <w:szCs w:val="20"/>
        </w:rPr>
        <w:t xml:space="preserve"> </w:t>
      </w:r>
      <w:r w:rsidRPr="009846D1">
        <w:rPr>
          <w:rFonts w:ascii="Arial" w:eastAsia="Arial" w:hAnsi="Arial" w:cs="Arial"/>
          <w:sz w:val="20"/>
          <w:szCs w:val="20"/>
        </w:rPr>
        <w:t>bir dava açılabilmesi, gümrükten malın çekilebilmesi veya gümrükleme işleminden doğan hata nedeniyle doğabilecek kamu alacağının karşılanması için sigorta ettirenden talep edilen kefalet teminatı türüdür.</w:t>
      </w:r>
    </w:p>
    <w:p w:rsidR="00FE1CF2" w:rsidRPr="009846D1" w:rsidRDefault="00FE1CF2">
      <w:pPr>
        <w:spacing w:line="240" w:lineRule="exact"/>
        <w:rPr>
          <w:rFonts w:ascii="Arial" w:hAnsi="Arial" w:cs="Arial"/>
          <w:sz w:val="20"/>
          <w:szCs w:val="20"/>
        </w:rPr>
      </w:pPr>
    </w:p>
    <w:p w:rsidR="00FE1CF2" w:rsidRPr="009846D1" w:rsidRDefault="00955F80">
      <w:pPr>
        <w:spacing w:line="236" w:lineRule="auto"/>
        <w:jc w:val="both"/>
        <w:rPr>
          <w:rFonts w:ascii="Arial" w:hAnsi="Arial" w:cs="Arial"/>
          <w:sz w:val="20"/>
          <w:szCs w:val="20"/>
        </w:rPr>
      </w:pPr>
      <w:r w:rsidRPr="009846D1">
        <w:rPr>
          <w:rFonts w:ascii="Arial" w:eastAsia="Arial" w:hAnsi="Arial" w:cs="Arial"/>
          <w:b/>
          <w:bCs/>
          <w:sz w:val="20"/>
          <w:szCs w:val="20"/>
        </w:rPr>
        <w:t xml:space="preserve">İhaleye Katılım </w:t>
      </w:r>
      <w:r w:rsidRPr="009846D1">
        <w:rPr>
          <w:rFonts w:ascii="Arial" w:eastAsia="Arial" w:hAnsi="Arial" w:cs="Arial"/>
          <w:sz w:val="20"/>
          <w:szCs w:val="20"/>
        </w:rPr>
        <w:t>(</w:t>
      </w:r>
      <w:r w:rsidRPr="009846D1">
        <w:rPr>
          <w:rFonts w:ascii="Arial" w:eastAsia="Arial" w:hAnsi="Arial" w:cs="Arial"/>
          <w:b/>
          <w:bCs/>
          <w:sz w:val="20"/>
          <w:szCs w:val="20"/>
        </w:rPr>
        <w:t>Geçici Teminat) Teminatı</w:t>
      </w:r>
      <w:r w:rsidRPr="009846D1">
        <w:rPr>
          <w:rFonts w:ascii="Arial" w:eastAsia="Arial" w:hAnsi="Arial" w:cs="Arial"/>
          <w:sz w:val="20"/>
          <w:szCs w:val="20"/>
        </w:rPr>
        <w:t>: Sigorta ettirenin ihalenin tamamlanması öncesinde ihaleden</w:t>
      </w:r>
      <w:r w:rsidRPr="009846D1">
        <w:rPr>
          <w:rFonts w:ascii="Arial" w:eastAsia="Arial" w:hAnsi="Arial" w:cs="Arial"/>
          <w:b/>
          <w:bCs/>
          <w:sz w:val="20"/>
          <w:szCs w:val="20"/>
        </w:rPr>
        <w:t xml:space="preserve"> </w:t>
      </w:r>
      <w:r w:rsidRPr="009846D1">
        <w:rPr>
          <w:rFonts w:ascii="Arial" w:eastAsia="Arial" w:hAnsi="Arial" w:cs="Arial"/>
          <w:sz w:val="20"/>
          <w:szCs w:val="20"/>
        </w:rPr>
        <w:t>ayrılması, ihaleyi kazanması halinde sözleşmeyi imzalamaktan vazgeçmesi, ihale kapsamında sunması gereken teminatları sunamaması riskine karşı teminat sağlar.</w:t>
      </w:r>
    </w:p>
    <w:p w:rsidR="00FE1CF2" w:rsidRPr="009846D1" w:rsidRDefault="00FE1CF2">
      <w:pPr>
        <w:spacing w:line="231"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Ödeme Teminatı</w:t>
      </w:r>
      <w:r w:rsidRPr="009846D1">
        <w:rPr>
          <w:rFonts w:ascii="Arial" w:eastAsia="Arial" w:hAnsi="Arial" w:cs="Arial"/>
          <w:sz w:val="20"/>
          <w:szCs w:val="20"/>
        </w:rPr>
        <w:t>: Tüm taşeronlara ve işçilere yapılacak ödemelerin yapılmamasına karşı teminat sağlar.</w:t>
      </w:r>
    </w:p>
    <w:p w:rsidR="00FE1CF2" w:rsidRPr="009846D1" w:rsidRDefault="00FE1CF2">
      <w:pPr>
        <w:spacing w:line="241" w:lineRule="exact"/>
        <w:rPr>
          <w:rFonts w:ascii="Arial" w:hAnsi="Arial" w:cs="Arial"/>
          <w:sz w:val="20"/>
          <w:szCs w:val="20"/>
        </w:rPr>
      </w:pPr>
    </w:p>
    <w:p w:rsidR="00FE1CF2" w:rsidRPr="009846D1" w:rsidRDefault="00955F80" w:rsidP="007B7ADA">
      <w:pPr>
        <w:spacing w:line="236" w:lineRule="auto"/>
        <w:jc w:val="both"/>
        <w:rPr>
          <w:rFonts w:ascii="Arial" w:hAnsi="Arial" w:cs="Arial"/>
          <w:sz w:val="20"/>
          <w:szCs w:val="20"/>
        </w:rPr>
      </w:pPr>
      <w:r w:rsidRPr="009846D1">
        <w:rPr>
          <w:rFonts w:ascii="Arial" w:eastAsia="Arial" w:hAnsi="Arial" w:cs="Arial"/>
          <w:b/>
          <w:bCs/>
          <w:sz w:val="20"/>
          <w:szCs w:val="20"/>
        </w:rPr>
        <w:t>Performans Teminatı</w:t>
      </w:r>
      <w:r w:rsidRPr="009846D1">
        <w:rPr>
          <w:rFonts w:ascii="Arial" w:eastAsia="Arial" w:hAnsi="Arial" w:cs="Arial"/>
          <w:sz w:val="20"/>
          <w:szCs w:val="20"/>
        </w:rPr>
        <w:t>: Proje sahibinin yükümlülüklerini sözleşmede belirlenen şartlara uygun şekilde yerine</w:t>
      </w:r>
      <w:r w:rsidRPr="009846D1">
        <w:rPr>
          <w:rFonts w:ascii="Arial" w:eastAsia="Arial" w:hAnsi="Arial" w:cs="Arial"/>
          <w:b/>
          <w:bCs/>
          <w:sz w:val="20"/>
          <w:szCs w:val="20"/>
        </w:rPr>
        <w:t xml:space="preserve"> </w:t>
      </w:r>
      <w:r w:rsidRPr="009846D1">
        <w:rPr>
          <w:rFonts w:ascii="Arial" w:eastAsia="Arial" w:hAnsi="Arial" w:cs="Arial"/>
          <w:sz w:val="20"/>
          <w:szCs w:val="20"/>
        </w:rPr>
        <w:t>getirmemesi riskine karşı teminat sağlar. Sigorta ettirenin yükümlülüğünü yerine getirememesi durumunda, sigortacı yeni bir yüklenici ile anlaşıp işin tamamlanmasını da sağlayabilir.</w:t>
      </w:r>
    </w:p>
    <w:p w:rsidR="00FE1CF2" w:rsidRPr="009846D1" w:rsidRDefault="00FE1CF2">
      <w:pPr>
        <w:spacing w:line="313" w:lineRule="exact"/>
        <w:rPr>
          <w:rFonts w:ascii="Arial" w:hAnsi="Arial" w:cs="Arial"/>
          <w:sz w:val="20"/>
          <w:szCs w:val="20"/>
        </w:rPr>
      </w:pPr>
    </w:p>
    <w:p w:rsidR="00FE1CF2" w:rsidRPr="009846D1" w:rsidRDefault="00955F80">
      <w:pPr>
        <w:spacing w:line="236" w:lineRule="auto"/>
        <w:ind w:left="8"/>
        <w:jc w:val="both"/>
        <w:rPr>
          <w:rFonts w:ascii="Arial" w:hAnsi="Arial" w:cs="Arial"/>
          <w:sz w:val="20"/>
          <w:szCs w:val="20"/>
        </w:rPr>
      </w:pPr>
      <w:r w:rsidRPr="009846D1">
        <w:rPr>
          <w:rFonts w:ascii="Arial" w:eastAsia="Arial" w:hAnsi="Arial" w:cs="Arial"/>
          <w:b/>
          <w:bCs/>
          <w:sz w:val="20"/>
          <w:szCs w:val="20"/>
        </w:rPr>
        <w:t xml:space="preserve">Sözleşme Teminatı: </w:t>
      </w:r>
      <w:r w:rsidRPr="009846D1">
        <w:rPr>
          <w:rFonts w:ascii="Arial" w:eastAsia="Arial" w:hAnsi="Arial" w:cs="Arial"/>
          <w:sz w:val="20"/>
          <w:szCs w:val="20"/>
        </w:rPr>
        <w:t>Borçlunun sözleşmeden kaynaklanan yükümlülükleri gerektiği şekilde yerine</w:t>
      </w:r>
      <w:r w:rsidRPr="009846D1">
        <w:rPr>
          <w:rFonts w:ascii="Arial" w:eastAsia="Arial" w:hAnsi="Arial" w:cs="Arial"/>
          <w:b/>
          <w:bCs/>
          <w:sz w:val="20"/>
          <w:szCs w:val="20"/>
        </w:rPr>
        <w:t xml:space="preserve"> </w:t>
      </w:r>
      <w:r w:rsidRPr="009846D1">
        <w:rPr>
          <w:rFonts w:ascii="Arial" w:eastAsia="Arial" w:hAnsi="Arial" w:cs="Arial"/>
          <w:sz w:val="20"/>
          <w:szCs w:val="20"/>
        </w:rPr>
        <w:t>getirmemesine karşı teminat sağlar.</w:t>
      </w:r>
    </w:p>
    <w:p w:rsidR="00FE1CF2" w:rsidRPr="009846D1" w:rsidRDefault="00FE1CF2">
      <w:pPr>
        <w:spacing w:line="239" w:lineRule="exact"/>
        <w:rPr>
          <w:rFonts w:ascii="Arial" w:hAnsi="Arial" w:cs="Arial"/>
          <w:sz w:val="20"/>
          <w:szCs w:val="20"/>
        </w:rPr>
      </w:pPr>
    </w:p>
    <w:p w:rsidR="00FE1CF2" w:rsidRPr="009846D1" w:rsidRDefault="00955F80">
      <w:pPr>
        <w:spacing w:line="237" w:lineRule="auto"/>
        <w:ind w:left="8"/>
        <w:jc w:val="both"/>
        <w:rPr>
          <w:rFonts w:ascii="Arial" w:hAnsi="Arial" w:cs="Arial"/>
          <w:sz w:val="20"/>
          <w:szCs w:val="20"/>
        </w:rPr>
      </w:pPr>
      <w:r w:rsidRPr="009846D1">
        <w:rPr>
          <w:rFonts w:ascii="Arial" w:eastAsia="Arial" w:hAnsi="Arial" w:cs="Arial"/>
          <w:b/>
          <w:bCs/>
          <w:sz w:val="20"/>
          <w:szCs w:val="20"/>
        </w:rPr>
        <w:t xml:space="preserve">Kamu ihaleleri teminatı: </w:t>
      </w:r>
      <w:r w:rsidRPr="009846D1">
        <w:rPr>
          <w:rFonts w:ascii="Arial" w:eastAsia="Arial" w:hAnsi="Arial" w:cs="Arial"/>
          <w:sz w:val="20"/>
          <w:szCs w:val="20"/>
        </w:rPr>
        <w:t>Sigortalının, 4734 sayılı Kamu İhale Kanunu ve ilgili diğer mevzuata tabi ihalelerde</w:t>
      </w:r>
      <w:r w:rsidRPr="009846D1">
        <w:rPr>
          <w:rFonts w:ascii="Arial" w:eastAsia="Arial" w:hAnsi="Arial" w:cs="Arial"/>
          <w:b/>
          <w:bCs/>
          <w:sz w:val="20"/>
          <w:szCs w:val="20"/>
        </w:rPr>
        <w:t xml:space="preserve"> </w:t>
      </w:r>
      <w:r w:rsidRPr="009846D1">
        <w:rPr>
          <w:rFonts w:ascii="Arial" w:eastAsia="Arial" w:hAnsi="Arial" w:cs="Arial"/>
          <w:sz w:val="20"/>
          <w:szCs w:val="20"/>
        </w:rPr>
        <w:t xml:space="preserve">kefalet senedinin gelir kaydedilmesine neden olabilecek risklerine karşı kayıtsız - şartsız, kesin, asli, sigortalının yükümlülüğünden bağımsız, süreli, ilk talepte ödeme kaydını içeren teminat türüdür. Bu teminat, ekli </w:t>
      </w:r>
      <w:proofErr w:type="spellStart"/>
      <w:r w:rsidRPr="009846D1">
        <w:rPr>
          <w:rFonts w:ascii="Arial" w:eastAsia="Arial" w:hAnsi="Arial" w:cs="Arial"/>
          <w:sz w:val="20"/>
          <w:szCs w:val="20"/>
        </w:rPr>
        <w:t>klozlar</w:t>
      </w:r>
      <w:proofErr w:type="spellEnd"/>
      <w:r w:rsidRPr="009846D1">
        <w:rPr>
          <w:rFonts w:ascii="Arial" w:eastAsia="Arial" w:hAnsi="Arial" w:cs="Arial"/>
          <w:sz w:val="20"/>
          <w:szCs w:val="20"/>
        </w:rPr>
        <w:t xml:space="preserve"> </w:t>
      </w:r>
      <w:proofErr w:type="gramStart"/>
      <w:r w:rsidRPr="009846D1">
        <w:rPr>
          <w:rFonts w:ascii="Arial" w:eastAsia="Arial" w:hAnsi="Arial" w:cs="Arial"/>
          <w:sz w:val="20"/>
          <w:szCs w:val="20"/>
        </w:rPr>
        <w:t>dahilinde</w:t>
      </w:r>
      <w:proofErr w:type="gramEnd"/>
      <w:r w:rsidRPr="009846D1">
        <w:rPr>
          <w:rFonts w:ascii="Arial" w:eastAsia="Arial" w:hAnsi="Arial" w:cs="Arial"/>
          <w:sz w:val="20"/>
          <w:szCs w:val="20"/>
        </w:rPr>
        <w:t xml:space="preserve"> verilir.</w:t>
      </w:r>
    </w:p>
    <w:p w:rsidR="00FE1CF2" w:rsidRPr="009846D1" w:rsidRDefault="00FE1CF2">
      <w:pPr>
        <w:spacing w:line="231" w:lineRule="exact"/>
        <w:rPr>
          <w:rFonts w:ascii="Arial" w:hAnsi="Arial" w:cs="Arial"/>
          <w:sz w:val="20"/>
          <w:szCs w:val="20"/>
        </w:rPr>
      </w:pPr>
    </w:p>
    <w:p w:rsidR="00FE1CF2" w:rsidRPr="009846D1" w:rsidRDefault="00955F80" w:rsidP="007B7ADA">
      <w:pPr>
        <w:ind w:left="8"/>
        <w:jc w:val="both"/>
        <w:rPr>
          <w:rFonts w:ascii="Arial" w:hAnsi="Arial" w:cs="Arial"/>
          <w:sz w:val="20"/>
          <w:szCs w:val="20"/>
        </w:rPr>
      </w:pPr>
      <w:r w:rsidRPr="009846D1">
        <w:rPr>
          <w:rFonts w:ascii="Arial" w:eastAsia="Arial" w:hAnsi="Arial" w:cs="Arial"/>
          <w:b/>
          <w:bCs/>
          <w:sz w:val="20"/>
          <w:szCs w:val="20"/>
        </w:rPr>
        <w:t xml:space="preserve">Kamu alacakları teminatı: </w:t>
      </w:r>
      <w:r w:rsidRPr="009846D1">
        <w:rPr>
          <w:rFonts w:ascii="Arial" w:eastAsia="Arial" w:hAnsi="Arial" w:cs="Arial"/>
          <w:sz w:val="20"/>
          <w:szCs w:val="20"/>
        </w:rPr>
        <w:t>Sigortalının, 6183 sayılı Amme Alacaklarının Tahsil</w:t>
      </w:r>
      <w:r w:rsidR="007B7ADA" w:rsidRPr="009846D1">
        <w:rPr>
          <w:rFonts w:ascii="Arial" w:hAnsi="Arial" w:cs="Arial"/>
          <w:sz w:val="20"/>
          <w:szCs w:val="20"/>
        </w:rPr>
        <w:t xml:space="preserve"> </w:t>
      </w:r>
      <w:r w:rsidRPr="009846D1">
        <w:rPr>
          <w:rFonts w:ascii="Arial" w:eastAsia="Arial" w:hAnsi="Arial" w:cs="Arial"/>
          <w:sz w:val="20"/>
          <w:szCs w:val="20"/>
        </w:rPr>
        <w:t>Usulü Hakkındaki Kanuna istinaden kamu alacağını ödememesi riskine karşı kayıtsız -şartsız, kesin, asli, sigortalının yükümlülüğünden bağımsız, süresiz, ilk talepte ödeme kaydını içeren teminat türüdür</w:t>
      </w:r>
    </w:p>
    <w:p w:rsidR="00FE1CF2" w:rsidRPr="009846D1" w:rsidRDefault="00FE1CF2">
      <w:pPr>
        <w:spacing w:line="230"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A.3- Ek Sözleşme İle Teminat Altına Alınabilecek Haller</w:t>
      </w:r>
    </w:p>
    <w:p w:rsidR="00FE1CF2" w:rsidRPr="009846D1" w:rsidRDefault="00FE1CF2">
      <w:pPr>
        <w:spacing w:line="233" w:lineRule="exact"/>
        <w:rPr>
          <w:rFonts w:ascii="Arial" w:hAnsi="Arial" w:cs="Arial"/>
          <w:sz w:val="20"/>
          <w:szCs w:val="20"/>
        </w:rPr>
      </w:pPr>
    </w:p>
    <w:p w:rsidR="00FE1CF2" w:rsidRPr="009846D1" w:rsidRDefault="00955F80">
      <w:pPr>
        <w:ind w:left="8"/>
        <w:rPr>
          <w:rFonts w:ascii="Arial" w:hAnsi="Arial" w:cs="Arial"/>
          <w:sz w:val="20"/>
          <w:szCs w:val="20"/>
        </w:rPr>
      </w:pPr>
      <w:proofErr w:type="spellStart"/>
      <w:r w:rsidRPr="009846D1">
        <w:rPr>
          <w:rFonts w:ascii="Arial" w:eastAsia="Arial" w:hAnsi="Arial" w:cs="Arial"/>
          <w:sz w:val="20"/>
          <w:szCs w:val="20"/>
        </w:rPr>
        <w:t>Lehdarın</w:t>
      </w:r>
      <w:proofErr w:type="spellEnd"/>
      <w:r w:rsidRPr="009846D1">
        <w:rPr>
          <w:rFonts w:ascii="Arial" w:eastAsia="Arial" w:hAnsi="Arial" w:cs="Arial"/>
          <w:sz w:val="20"/>
          <w:szCs w:val="20"/>
        </w:rPr>
        <w:t xml:space="preserve"> mevzuat hükümlerine uymaması sebebiyle borcun yerine getirilmemesi.</w:t>
      </w:r>
    </w:p>
    <w:p w:rsidR="00FE1CF2" w:rsidRPr="009846D1" w:rsidRDefault="00FE1CF2">
      <w:pPr>
        <w:spacing w:line="226"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A.4- Sigorta Sözleşmesinin Süresi</w:t>
      </w:r>
    </w:p>
    <w:p w:rsidR="00FE1CF2" w:rsidRPr="009846D1" w:rsidRDefault="00FE1CF2">
      <w:pPr>
        <w:spacing w:line="243" w:lineRule="exact"/>
        <w:rPr>
          <w:rFonts w:ascii="Arial" w:hAnsi="Arial" w:cs="Arial"/>
          <w:sz w:val="20"/>
          <w:szCs w:val="20"/>
        </w:rPr>
      </w:pPr>
    </w:p>
    <w:p w:rsidR="00FE1CF2" w:rsidRPr="009846D1" w:rsidRDefault="00955F80">
      <w:pPr>
        <w:spacing w:line="234" w:lineRule="auto"/>
        <w:ind w:left="8" w:right="20"/>
        <w:jc w:val="both"/>
        <w:rPr>
          <w:rFonts w:ascii="Arial" w:hAnsi="Arial" w:cs="Arial"/>
          <w:sz w:val="20"/>
          <w:szCs w:val="20"/>
        </w:rPr>
      </w:pPr>
      <w:r w:rsidRPr="009846D1">
        <w:rPr>
          <w:rFonts w:ascii="Arial" w:eastAsia="Arial" w:hAnsi="Arial" w:cs="Arial"/>
          <w:sz w:val="20"/>
          <w:szCs w:val="20"/>
        </w:rPr>
        <w:t>Aksi kararlaştırılmadıkça, sigorta, poliçede başlama ve sona erme tarihleri olarak yazılan günlerde, Türkiye saati ile öğlen 12.00’da başlar ve öğlen saat 12.00’da sona erer.</w:t>
      </w:r>
    </w:p>
    <w:p w:rsidR="00FE1CF2" w:rsidRPr="009846D1" w:rsidRDefault="00FE1CF2">
      <w:pPr>
        <w:spacing w:line="228"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A.5- Sigorta Sözleşmesinin Sona Erdirilmesi</w:t>
      </w:r>
    </w:p>
    <w:p w:rsidR="00FE1CF2" w:rsidRPr="009846D1" w:rsidRDefault="00FE1CF2">
      <w:pPr>
        <w:spacing w:line="243" w:lineRule="exact"/>
        <w:rPr>
          <w:rFonts w:ascii="Arial" w:hAnsi="Arial" w:cs="Arial"/>
          <w:sz w:val="20"/>
          <w:szCs w:val="20"/>
        </w:rPr>
      </w:pPr>
    </w:p>
    <w:p w:rsidR="00FE1CF2" w:rsidRPr="009846D1" w:rsidRDefault="00955F80">
      <w:pPr>
        <w:spacing w:line="237" w:lineRule="auto"/>
        <w:ind w:left="8"/>
        <w:jc w:val="both"/>
        <w:rPr>
          <w:rFonts w:ascii="Arial" w:hAnsi="Arial" w:cs="Arial"/>
          <w:sz w:val="20"/>
          <w:szCs w:val="20"/>
        </w:rPr>
      </w:pPr>
      <w:r w:rsidRPr="009846D1">
        <w:rPr>
          <w:rFonts w:ascii="Arial" w:eastAsia="Arial" w:hAnsi="Arial" w:cs="Arial"/>
          <w:sz w:val="20"/>
          <w:szCs w:val="20"/>
        </w:rPr>
        <w:t>Sigorta ettiren, sigorta sözleşmesini herhangi bir zamanda derhal hüküm doğuracak şekilde sona erdirme hakkına sahiptir. Bu durumda sigorta ettiren, B.2. maddesinde belirtilen şartlar saklı kalmak üzere, yürürlükte olan kefalet senetlerini sigortacıya iade edeceği güne kadar tahakkuk edecek olan prim ve poliçede belirtilen her türlü ilave masrafı sigortacıya ödemekle yükümlüdür.</w:t>
      </w:r>
    </w:p>
    <w:p w:rsidR="00FE1CF2" w:rsidRPr="009846D1" w:rsidRDefault="00FE1CF2">
      <w:pPr>
        <w:spacing w:line="242" w:lineRule="exact"/>
        <w:rPr>
          <w:rFonts w:ascii="Arial" w:hAnsi="Arial" w:cs="Arial"/>
          <w:sz w:val="20"/>
          <w:szCs w:val="20"/>
        </w:rPr>
      </w:pPr>
    </w:p>
    <w:p w:rsidR="00FE1CF2" w:rsidRPr="009846D1" w:rsidRDefault="00955F80">
      <w:pPr>
        <w:spacing w:line="234" w:lineRule="auto"/>
        <w:ind w:left="8"/>
        <w:jc w:val="both"/>
        <w:rPr>
          <w:rFonts w:ascii="Arial" w:hAnsi="Arial" w:cs="Arial"/>
          <w:sz w:val="20"/>
          <w:szCs w:val="20"/>
        </w:rPr>
      </w:pPr>
      <w:r w:rsidRPr="009846D1">
        <w:rPr>
          <w:rFonts w:ascii="Arial" w:eastAsia="Arial" w:hAnsi="Arial" w:cs="Arial"/>
          <w:sz w:val="20"/>
          <w:szCs w:val="20"/>
        </w:rPr>
        <w:t>Aşağıdaki haller dışında kalan diğer tüm hallerde, sigorta sözleşmesi, kararlaştırılan sürenin bitiminde sona erer.</w:t>
      </w:r>
    </w:p>
    <w:p w:rsidR="00FE1CF2" w:rsidRPr="009846D1" w:rsidRDefault="00FE1CF2">
      <w:pPr>
        <w:spacing w:line="243" w:lineRule="exact"/>
        <w:rPr>
          <w:rFonts w:ascii="Arial" w:hAnsi="Arial" w:cs="Arial"/>
          <w:sz w:val="20"/>
          <w:szCs w:val="20"/>
        </w:rPr>
      </w:pPr>
    </w:p>
    <w:p w:rsidR="00FE1CF2" w:rsidRPr="009846D1" w:rsidRDefault="00955F80" w:rsidP="007B7ADA">
      <w:pPr>
        <w:numPr>
          <w:ilvl w:val="0"/>
          <w:numId w:val="2"/>
        </w:numPr>
        <w:tabs>
          <w:tab w:val="left" w:pos="275"/>
        </w:tabs>
        <w:spacing w:line="233" w:lineRule="auto"/>
        <w:ind w:left="8" w:hanging="8"/>
        <w:jc w:val="both"/>
        <w:rPr>
          <w:rFonts w:ascii="Arial" w:eastAsia="Arial" w:hAnsi="Arial" w:cs="Arial"/>
          <w:sz w:val="20"/>
          <w:szCs w:val="20"/>
        </w:rPr>
      </w:pPr>
      <w:r w:rsidRPr="009846D1">
        <w:rPr>
          <w:rFonts w:ascii="Arial" w:eastAsia="Arial" w:hAnsi="Arial" w:cs="Arial"/>
          <w:sz w:val="20"/>
          <w:szCs w:val="20"/>
        </w:rPr>
        <w:t xml:space="preserve">Sigortacı, devam eden sigorta sözleşmesini, </w:t>
      </w:r>
      <w:proofErr w:type="spellStart"/>
      <w:r w:rsidRPr="009846D1">
        <w:rPr>
          <w:rFonts w:ascii="Arial" w:eastAsia="Arial" w:hAnsi="Arial" w:cs="Arial"/>
          <w:sz w:val="20"/>
          <w:szCs w:val="20"/>
        </w:rPr>
        <w:t>lehdara</w:t>
      </w:r>
      <w:proofErr w:type="spellEnd"/>
      <w:r w:rsidRPr="009846D1">
        <w:rPr>
          <w:rFonts w:ascii="Arial" w:eastAsia="Arial" w:hAnsi="Arial" w:cs="Arial"/>
          <w:sz w:val="20"/>
          <w:szCs w:val="20"/>
        </w:rPr>
        <w:t xml:space="preserve"> karşı yükümlülükleri saklı kalmak kaydıyla, bir ay önceden yazılı ihbarda bulunmak suretiyle sona erdirebilir.</w:t>
      </w:r>
    </w:p>
    <w:p w:rsidR="00FE1CF2" w:rsidRPr="009846D1" w:rsidRDefault="00FE1CF2">
      <w:pPr>
        <w:spacing w:line="242" w:lineRule="exact"/>
        <w:rPr>
          <w:rFonts w:ascii="Arial" w:eastAsia="Arial" w:hAnsi="Arial" w:cs="Arial"/>
          <w:sz w:val="20"/>
          <w:szCs w:val="20"/>
        </w:rPr>
      </w:pPr>
    </w:p>
    <w:p w:rsidR="00FE1CF2" w:rsidRPr="009846D1" w:rsidRDefault="00955F80">
      <w:pPr>
        <w:numPr>
          <w:ilvl w:val="0"/>
          <w:numId w:val="2"/>
        </w:numPr>
        <w:tabs>
          <w:tab w:val="left" w:pos="263"/>
        </w:tabs>
        <w:spacing w:line="236" w:lineRule="auto"/>
        <w:ind w:left="8" w:hanging="8"/>
        <w:jc w:val="both"/>
        <w:rPr>
          <w:rFonts w:ascii="Arial" w:eastAsia="Arial" w:hAnsi="Arial" w:cs="Arial"/>
          <w:sz w:val="20"/>
          <w:szCs w:val="20"/>
        </w:rPr>
      </w:pPr>
      <w:r w:rsidRPr="009846D1">
        <w:rPr>
          <w:rFonts w:ascii="Arial" w:eastAsia="Arial" w:hAnsi="Arial" w:cs="Arial"/>
          <w:sz w:val="20"/>
          <w:szCs w:val="20"/>
        </w:rPr>
        <w:t>Sigortacı, vermiş olduğu kefalete ilişkin yükümlülükleri saklı kalmak kaydıyla, aşağıdaki hallerde, sigorta sözleşmesini derhal hüküm doğuracak şekilde sona erdirebilir veya sigorta ettirenden ek güvence ya da ek prim talep edebilir:</w:t>
      </w:r>
    </w:p>
    <w:p w:rsidR="00FE1CF2" w:rsidRPr="009846D1" w:rsidRDefault="00FE1CF2">
      <w:pPr>
        <w:spacing w:line="241" w:lineRule="exact"/>
        <w:rPr>
          <w:rFonts w:ascii="Arial" w:hAnsi="Arial" w:cs="Arial"/>
          <w:sz w:val="20"/>
          <w:szCs w:val="20"/>
        </w:rPr>
      </w:pPr>
    </w:p>
    <w:p w:rsidR="00FE1CF2" w:rsidRPr="009846D1" w:rsidRDefault="00955F80" w:rsidP="007B7ADA">
      <w:pPr>
        <w:numPr>
          <w:ilvl w:val="0"/>
          <w:numId w:val="3"/>
        </w:numPr>
        <w:tabs>
          <w:tab w:val="left" w:pos="270"/>
        </w:tabs>
        <w:spacing w:line="235" w:lineRule="auto"/>
        <w:ind w:left="8" w:hanging="8"/>
        <w:jc w:val="both"/>
        <w:rPr>
          <w:rFonts w:ascii="Arial" w:eastAsia="Arial" w:hAnsi="Arial" w:cs="Arial"/>
          <w:sz w:val="20"/>
          <w:szCs w:val="20"/>
        </w:rPr>
      </w:pPr>
      <w:r w:rsidRPr="009846D1">
        <w:rPr>
          <w:rFonts w:ascii="Arial" w:eastAsia="Arial" w:hAnsi="Arial" w:cs="Arial"/>
          <w:sz w:val="20"/>
          <w:szCs w:val="20"/>
        </w:rPr>
        <w:t>Sigorta ettirenin, sigortacıya karşı yükümlülüklerini yerine getirmemesi veya sigortacıya yanlış beyanda bulunması,</w:t>
      </w:r>
    </w:p>
    <w:p w:rsidR="00FE1CF2" w:rsidRPr="009846D1" w:rsidRDefault="00FE1CF2">
      <w:pPr>
        <w:spacing w:line="241" w:lineRule="exact"/>
        <w:rPr>
          <w:rFonts w:ascii="Arial" w:eastAsia="Arial" w:hAnsi="Arial" w:cs="Arial"/>
          <w:sz w:val="20"/>
          <w:szCs w:val="20"/>
        </w:rPr>
      </w:pPr>
    </w:p>
    <w:p w:rsidR="00FE1CF2" w:rsidRPr="009846D1" w:rsidRDefault="00955F80" w:rsidP="007B7ADA">
      <w:pPr>
        <w:numPr>
          <w:ilvl w:val="0"/>
          <w:numId w:val="3"/>
        </w:numPr>
        <w:tabs>
          <w:tab w:val="left" w:pos="277"/>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Sigorta ettirenin, mali durumunun sigorta sözleşmesinin yapılmasından sonra önemli ölçüde bozulmuş olduğunun tespit edilmesi,</w:t>
      </w:r>
    </w:p>
    <w:p w:rsidR="00FE1CF2" w:rsidRPr="009846D1" w:rsidRDefault="00FE1CF2">
      <w:pPr>
        <w:spacing w:line="240" w:lineRule="exact"/>
        <w:rPr>
          <w:rFonts w:ascii="Arial" w:eastAsia="Arial" w:hAnsi="Arial" w:cs="Arial"/>
          <w:sz w:val="20"/>
          <w:szCs w:val="20"/>
        </w:rPr>
      </w:pPr>
    </w:p>
    <w:p w:rsidR="00FE1CF2" w:rsidRPr="009846D1" w:rsidRDefault="00955F80" w:rsidP="007B7ADA">
      <w:pPr>
        <w:numPr>
          <w:ilvl w:val="0"/>
          <w:numId w:val="3"/>
        </w:numPr>
        <w:tabs>
          <w:tab w:val="left" w:pos="291"/>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Sigorta ettirenin aşağıdaki B.7. maddesi gereğince talep edilen güvenceyi sunamaması; sigortacıya verilen güvencenin, yetersiz kalması, hükümsüz veya değersiz hale gelmesi.</w:t>
      </w:r>
    </w:p>
    <w:p w:rsidR="00F244AD" w:rsidRPr="009846D1" w:rsidRDefault="00F244AD" w:rsidP="00F244AD">
      <w:pPr>
        <w:tabs>
          <w:tab w:val="left" w:pos="291"/>
        </w:tabs>
        <w:spacing w:line="234" w:lineRule="auto"/>
        <w:jc w:val="both"/>
        <w:rPr>
          <w:rFonts w:ascii="Arial" w:eastAsia="Arial" w:hAnsi="Arial" w:cs="Arial"/>
          <w:sz w:val="20"/>
          <w:szCs w:val="20"/>
        </w:rPr>
      </w:pPr>
    </w:p>
    <w:p w:rsidR="00F244AD" w:rsidRPr="009846D1" w:rsidRDefault="00F244AD" w:rsidP="00F244AD">
      <w:pPr>
        <w:tabs>
          <w:tab w:val="left" w:pos="291"/>
        </w:tabs>
        <w:spacing w:line="234" w:lineRule="auto"/>
        <w:ind w:left="8"/>
        <w:jc w:val="both"/>
        <w:rPr>
          <w:rFonts w:ascii="Arial" w:eastAsia="Arial" w:hAnsi="Arial" w:cs="Arial"/>
          <w:sz w:val="20"/>
          <w:szCs w:val="20"/>
        </w:rPr>
      </w:pPr>
    </w:p>
    <w:p w:rsidR="00F244AD" w:rsidRPr="009846D1" w:rsidRDefault="00F244AD" w:rsidP="00F244AD">
      <w:pPr>
        <w:ind w:left="600"/>
        <w:rPr>
          <w:rFonts w:ascii="Arial" w:hAnsi="Arial" w:cs="Arial"/>
          <w:sz w:val="20"/>
          <w:szCs w:val="20"/>
        </w:rPr>
      </w:pPr>
      <w:r w:rsidRPr="009846D1">
        <w:rPr>
          <w:rFonts w:ascii="Arial" w:eastAsia="Arial" w:hAnsi="Arial" w:cs="Arial"/>
          <w:b/>
          <w:bCs/>
          <w:sz w:val="20"/>
          <w:szCs w:val="20"/>
        </w:rPr>
        <w:t>SİGORTALI</w:t>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SİGORTACI</w:t>
      </w:r>
    </w:p>
    <w:p w:rsidR="00F244AD" w:rsidRPr="009846D1" w:rsidRDefault="00F244AD" w:rsidP="00F244AD">
      <w:pPr>
        <w:spacing w:line="11" w:lineRule="exact"/>
        <w:rPr>
          <w:rFonts w:ascii="Arial" w:hAnsi="Arial" w:cs="Arial"/>
          <w:sz w:val="20"/>
          <w:szCs w:val="20"/>
        </w:rPr>
      </w:pPr>
    </w:p>
    <w:p w:rsidR="00FE1CF2" w:rsidRPr="009846D1" w:rsidRDefault="00F244AD" w:rsidP="00F244AD">
      <w:pPr>
        <w:rPr>
          <w:rFonts w:ascii="Arial" w:hAnsi="Arial" w:cs="Arial"/>
          <w:sz w:val="20"/>
          <w:szCs w:val="20"/>
        </w:rPr>
      </w:pPr>
      <w:r w:rsidRPr="009846D1">
        <w:rPr>
          <w:rFonts w:ascii="Arial" w:eastAsia="Arial" w:hAnsi="Arial" w:cs="Arial"/>
          <w:b/>
          <w:bCs/>
          <w:sz w:val="20"/>
          <w:szCs w:val="20"/>
        </w:rPr>
        <w:t xml:space="preserve">            </w:t>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şirketi</w:t>
      </w:r>
      <w:proofErr w:type="gramEnd"/>
    </w:p>
    <w:p w:rsidR="00FE1CF2" w:rsidRPr="009846D1" w:rsidRDefault="00955F80" w:rsidP="007B7ADA">
      <w:pPr>
        <w:rPr>
          <w:rFonts w:ascii="Arial" w:hAnsi="Arial" w:cs="Arial"/>
          <w:sz w:val="20"/>
          <w:szCs w:val="20"/>
        </w:rPr>
      </w:pPr>
      <w:r w:rsidRPr="009846D1">
        <w:rPr>
          <w:rFonts w:ascii="Arial" w:eastAsia="Arial" w:hAnsi="Arial" w:cs="Arial"/>
          <w:b/>
          <w:bCs/>
          <w:sz w:val="20"/>
          <w:szCs w:val="20"/>
        </w:rPr>
        <w:lastRenderedPageBreak/>
        <w:t>B.KEFALETE İLİŞKİN KOŞULLAR VE TAZMİNAT</w:t>
      </w:r>
    </w:p>
    <w:p w:rsidR="00FE1CF2" w:rsidRPr="009846D1" w:rsidRDefault="00FE1CF2">
      <w:pPr>
        <w:spacing w:line="241" w:lineRule="exact"/>
        <w:rPr>
          <w:rFonts w:ascii="Arial" w:hAnsi="Arial" w:cs="Arial"/>
          <w:sz w:val="20"/>
          <w:szCs w:val="20"/>
        </w:rPr>
      </w:pPr>
    </w:p>
    <w:p w:rsidR="00FE1CF2" w:rsidRPr="009846D1" w:rsidRDefault="00955F80" w:rsidP="007B7ADA">
      <w:pPr>
        <w:spacing w:line="233" w:lineRule="auto"/>
        <w:ind w:left="8"/>
        <w:jc w:val="both"/>
        <w:rPr>
          <w:rFonts w:ascii="Arial" w:hAnsi="Arial" w:cs="Arial"/>
          <w:sz w:val="20"/>
          <w:szCs w:val="20"/>
        </w:rPr>
      </w:pPr>
      <w:r w:rsidRPr="009846D1">
        <w:rPr>
          <w:rFonts w:ascii="Arial" w:eastAsia="Arial" w:hAnsi="Arial" w:cs="Arial"/>
          <w:b/>
          <w:bCs/>
          <w:sz w:val="20"/>
          <w:szCs w:val="20"/>
        </w:rPr>
        <w:t>B.1- Beher Kefalet Senedinin Düzenlenmesinden Önce Tarafları</w:t>
      </w:r>
      <w:r w:rsidR="007B7ADA" w:rsidRPr="009846D1">
        <w:rPr>
          <w:rFonts w:ascii="Arial" w:eastAsia="Arial" w:hAnsi="Arial" w:cs="Arial"/>
          <w:b/>
          <w:bCs/>
          <w:sz w:val="20"/>
          <w:szCs w:val="20"/>
        </w:rPr>
        <w:t xml:space="preserve">n Hak ve </w:t>
      </w:r>
      <w:r w:rsidRPr="009846D1">
        <w:rPr>
          <w:rFonts w:ascii="Arial" w:eastAsia="Arial" w:hAnsi="Arial" w:cs="Arial"/>
          <w:b/>
          <w:bCs/>
          <w:sz w:val="20"/>
          <w:szCs w:val="20"/>
        </w:rPr>
        <w:t>Yükümlülükleri</w:t>
      </w:r>
    </w:p>
    <w:p w:rsidR="00FE1CF2" w:rsidRPr="009846D1" w:rsidRDefault="00FE1CF2">
      <w:pPr>
        <w:spacing w:line="234" w:lineRule="exact"/>
        <w:rPr>
          <w:rFonts w:ascii="Arial" w:hAnsi="Arial" w:cs="Arial"/>
          <w:sz w:val="20"/>
          <w:szCs w:val="20"/>
        </w:rPr>
      </w:pPr>
    </w:p>
    <w:p w:rsidR="00FE1CF2" w:rsidRPr="009846D1" w:rsidRDefault="00955F80" w:rsidP="007B7ADA">
      <w:pPr>
        <w:ind w:left="8"/>
        <w:rPr>
          <w:rFonts w:ascii="Arial" w:hAnsi="Arial" w:cs="Arial"/>
          <w:sz w:val="20"/>
          <w:szCs w:val="20"/>
        </w:rPr>
      </w:pPr>
      <w:r w:rsidRPr="009846D1">
        <w:rPr>
          <w:rFonts w:ascii="Arial" w:eastAsia="Arial" w:hAnsi="Arial" w:cs="Arial"/>
          <w:sz w:val="20"/>
          <w:szCs w:val="20"/>
        </w:rPr>
        <w:t>Sigortacının kefil olması aşağıdaki koşulların yerine getirilmesine bağlıdır.</w:t>
      </w:r>
      <w:r w:rsidR="007B7ADA" w:rsidRPr="009846D1">
        <w:rPr>
          <w:rFonts w:ascii="Arial" w:hAnsi="Arial" w:cs="Arial"/>
          <w:sz w:val="20"/>
          <w:szCs w:val="20"/>
        </w:rPr>
        <w:t xml:space="preserve"> </w:t>
      </w:r>
      <w:r w:rsidRPr="009846D1">
        <w:rPr>
          <w:rFonts w:ascii="Arial" w:eastAsia="Arial" w:hAnsi="Arial" w:cs="Arial"/>
          <w:sz w:val="20"/>
          <w:szCs w:val="20"/>
        </w:rPr>
        <w:t>Sigorta ettirenin doğrudan kefalete ilişkin yükümlülükleri dolaylı kefalet için de geçerlidir. Bu kapsamda, sigorta ettiren;</w:t>
      </w:r>
    </w:p>
    <w:p w:rsidR="00FE1CF2" w:rsidRPr="009846D1" w:rsidRDefault="00FE1CF2">
      <w:pPr>
        <w:spacing w:line="240" w:lineRule="exact"/>
        <w:rPr>
          <w:rFonts w:ascii="Arial" w:hAnsi="Arial" w:cs="Arial"/>
          <w:sz w:val="20"/>
          <w:szCs w:val="20"/>
        </w:rPr>
      </w:pPr>
    </w:p>
    <w:p w:rsidR="00FE1CF2" w:rsidRPr="009846D1" w:rsidRDefault="00955F80" w:rsidP="00E70F55">
      <w:pPr>
        <w:numPr>
          <w:ilvl w:val="0"/>
          <w:numId w:val="4"/>
        </w:numPr>
        <w:tabs>
          <w:tab w:val="left" w:pos="284"/>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En son yıla ait hesap özetleri ile varsa bağımsız denetim raporunu, derhal, sigortacıya sunmakla ve sigortacının talebi üzerine, konuya ilişkin gerekli açıklamaları yapmakla yükümlüdür. Ancak, yıllık hesap</w:t>
      </w:r>
      <w:r w:rsidR="00E70F55" w:rsidRPr="009846D1">
        <w:rPr>
          <w:rFonts w:ascii="Arial" w:eastAsia="Arial" w:hAnsi="Arial" w:cs="Arial"/>
          <w:sz w:val="20"/>
          <w:szCs w:val="20"/>
        </w:rPr>
        <w:t xml:space="preserve"> </w:t>
      </w:r>
      <w:r w:rsidRPr="009846D1">
        <w:rPr>
          <w:rFonts w:ascii="Arial" w:eastAsia="Arial" w:hAnsi="Arial" w:cs="Arial"/>
          <w:sz w:val="20"/>
          <w:szCs w:val="20"/>
        </w:rPr>
        <w:t>özetleri öngörülen tarihte tamamlanmaz ise, sigorta ettiren, talep üzerine, bir ön bilanço ile gelir tablosu sunmakla yükümlüdür. Ön bilanço ile gelir tablosunun sunulması, sigorta ettirenin yıllık hesap özetini sunma yükümlülüğünü ortadan kaldırmaz.</w:t>
      </w:r>
    </w:p>
    <w:p w:rsidR="00FE1CF2" w:rsidRPr="009846D1" w:rsidRDefault="00FE1CF2">
      <w:pPr>
        <w:spacing w:line="230" w:lineRule="exact"/>
        <w:rPr>
          <w:rFonts w:ascii="Arial" w:hAnsi="Arial" w:cs="Arial"/>
          <w:sz w:val="20"/>
          <w:szCs w:val="20"/>
        </w:rPr>
      </w:pPr>
    </w:p>
    <w:p w:rsidR="00FE1CF2" w:rsidRPr="009846D1" w:rsidRDefault="00955F80">
      <w:pPr>
        <w:numPr>
          <w:ilvl w:val="0"/>
          <w:numId w:val="5"/>
        </w:numPr>
        <w:tabs>
          <w:tab w:val="left" w:pos="228"/>
        </w:tabs>
        <w:ind w:left="228" w:hanging="228"/>
        <w:rPr>
          <w:rFonts w:ascii="Arial" w:eastAsia="Arial" w:hAnsi="Arial" w:cs="Arial"/>
          <w:sz w:val="20"/>
          <w:szCs w:val="20"/>
        </w:rPr>
      </w:pPr>
      <w:r w:rsidRPr="009846D1">
        <w:rPr>
          <w:rFonts w:ascii="Arial" w:eastAsia="Arial" w:hAnsi="Arial" w:cs="Arial"/>
          <w:sz w:val="20"/>
          <w:szCs w:val="20"/>
        </w:rPr>
        <w:t xml:space="preserve">Nakdi veya </w:t>
      </w:r>
      <w:proofErr w:type="spellStart"/>
      <w:r w:rsidRPr="009846D1">
        <w:rPr>
          <w:rFonts w:ascii="Arial" w:eastAsia="Arial" w:hAnsi="Arial" w:cs="Arial"/>
          <w:sz w:val="20"/>
          <w:szCs w:val="20"/>
        </w:rPr>
        <w:t>gayrinakdi</w:t>
      </w:r>
      <w:proofErr w:type="spellEnd"/>
      <w:r w:rsidRPr="009846D1">
        <w:rPr>
          <w:rFonts w:ascii="Arial" w:eastAsia="Arial" w:hAnsi="Arial" w:cs="Arial"/>
          <w:sz w:val="20"/>
          <w:szCs w:val="20"/>
        </w:rPr>
        <w:t xml:space="preserve"> kredi ilişkilerini sigortacıya bildirmekle yükümlüdür.</w:t>
      </w:r>
    </w:p>
    <w:p w:rsidR="00FE1CF2" w:rsidRPr="009846D1" w:rsidRDefault="00FE1CF2">
      <w:pPr>
        <w:spacing w:line="241" w:lineRule="exact"/>
        <w:rPr>
          <w:rFonts w:ascii="Arial" w:eastAsia="Arial" w:hAnsi="Arial" w:cs="Arial"/>
          <w:sz w:val="20"/>
          <w:szCs w:val="20"/>
        </w:rPr>
      </w:pPr>
    </w:p>
    <w:p w:rsidR="00FE1CF2" w:rsidRPr="009846D1" w:rsidRDefault="00955F80" w:rsidP="007B7ADA">
      <w:pPr>
        <w:numPr>
          <w:ilvl w:val="0"/>
          <w:numId w:val="5"/>
        </w:numPr>
        <w:tabs>
          <w:tab w:val="left" w:pos="272"/>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Sigortacıya bildirmeksizin üçüncü şahıslara aktifleri üzerinde teminat (ipotek, rehin, mülkiyetin teminat olarak (inançlı) nakli, taşınmaz yükümü vb.) vermemekle yükümlüdür.</w:t>
      </w:r>
    </w:p>
    <w:p w:rsidR="00FE1CF2" w:rsidRPr="009846D1" w:rsidRDefault="00FE1CF2">
      <w:pPr>
        <w:spacing w:line="232" w:lineRule="exact"/>
        <w:rPr>
          <w:rFonts w:ascii="Arial" w:hAnsi="Arial" w:cs="Arial"/>
          <w:sz w:val="20"/>
          <w:szCs w:val="20"/>
        </w:rPr>
      </w:pPr>
    </w:p>
    <w:p w:rsidR="00FE1CF2" w:rsidRPr="009846D1" w:rsidRDefault="00955F80" w:rsidP="007B7ADA">
      <w:pPr>
        <w:ind w:left="8"/>
        <w:jc w:val="both"/>
        <w:rPr>
          <w:rFonts w:ascii="Arial" w:hAnsi="Arial" w:cs="Arial"/>
          <w:sz w:val="20"/>
          <w:szCs w:val="20"/>
        </w:rPr>
      </w:pPr>
      <w:r w:rsidRPr="009846D1">
        <w:rPr>
          <w:rFonts w:ascii="Arial" w:eastAsia="Arial" w:hAnsi="Arial" w:cs="Arial"/>
          <w:sz w:val="20"/>
          <w:szCs w:val="20"/>
        </w:rPr>
        <w:t>ç) Teminat verilmesi kararını etkileyebilecek önemli ölçüdeki değişiklikleri sigortacıya bildirmekle yükümlüdür.</w:t>
      </w:r>
    </w:p>
    <w:p w:rsidR="00FE1CF2" w:rsidRPr="009846D1" w:rsidRDefault="00FE1CF2">
      <w:pPr>
        <w:spacing w:line="229"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Sigortacı;</w:t>
      </w:r>
    </w:p>
    <w:p w:rsidR="00FE1CF2" w:rsidRPr="009846D1" w:rsidRDefault="00FE1CF2">
      <w:pPr>
        <w:spacing w:line="241" w:lineRule="exact"/>
        <w:rPr>
          <w:rFonts w:ascii="Arial" w:hAnsi="Arial" w:cs="Arial"/>
          <w:sz w:val="20"/>
          <w:szCs w:val="20"/>
        </w:rPr>
      </w:pPr>
    </w:p>
    <w:p w:rsidR="00FE1CF2" w:rsidRPr="009846D1" w:rsidRDefault="00955F80" w:rsidP="007B7ADA">
      <w:pPr>
        <w:numPr>
          <w:ilvl w:val="0"/>
          <w:numId w:val="6"/>
        </w:numPr>
        <w:tabs>
          <w:tab w:val="left" w:pos="292"/>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Borçlunun faaliyetleriyle ilgili gelişmeler, stratejik değişiklikler ve borçlunun kredi değerliliği açısından önemli bulduğu konularla ilgili detaylı bilgi talep edebilir.</w:t>
      </w:r>
    </w:p>
    <w:p w:rsidR="00FE1CF2" w:rsidRPr="009846D1" w:rsidRDefault="00FE1CF2">
      <w:pPr>
        <w:spacing w:line="240" w:lineRule="exact"/>
        <w:rPr>
          <w:rFonts w:ascii="Arial" w:eastAsia="Arial" w:hAnsi="Arial" w:cs="Arial"/>
          <w:sz w:val="20"/>
          <w:szCs w:val="20"/>
        </w:rPr>
      </w:pPr>
    </w:p>
    <w:p w:rsidR="00FE1CF2" w:rsidRPr="009846D1" w:rsidRDefault="00955F80" w:rsidP="007B7ADA">
      <w:pPr>
        <w:numPr>
          <w:ilvl w:val="0"/>
          <w:numId w:val="6"/>
        </w:numPr>
        <w:tabs>
          <w:tab w:val="left" w:pos="299"/>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Borçlu için bir genel kefalet limiti tahsis etmiş olsa dahi, borçlunun ilettiği müstakil kefalet teminatı taleplerini gerekçe göstererek geri çevirebilir.</w:t>
      </w:r>
    </w:p>
    <w:p w:rsidR="00FE1CF2" w:rsidRPr="009846D1" w:rsidRDefault="00FE1CF2">
      <w:pPr>
        <w:spacing w:line="242" w:lineRule="exact"/>
        <w:rPr>
          <w:rFonts w:ascii="Arial" w:eastAsia="Arial" w:hAnsi="Arial" w:cs="Arial"/>
          <w:sz w:val="20"/>
          <w:szCs w:val="20"/>
        </w:rPr>
      </w:pPr>
    </w:p>
    <w:p w:rsidR="00FE1CF2" w:rsidRPr="009846D1" w:rsidRDefault="00955F80">
      <w:pPr>
        <w:numPr>
          <w:ilvl w:val="0"/>
          <w:numId w:val="6"/>
        </w:numPr>
        <w:tabs>
          <w:tab w:val="left" w:pos="245"/>
        </w:tabs>
        <w:spacing w:line="235" w:lineRule="auto"/>
        <w:ind w:left="8" w:hanging="8"/>
        <w:jc w:val="both"/>
        <w:rPr>
          <w:rFonts w:ascii="Arial" w:eastAsia="Arial" w:hAnsi="Arial" w:cs="Arial"/>
          <w:sz w:val="20"/>
          <w:szCs w:val="20"/>
        </w:rPr>
      </w:pPr>
      <w:r w:rsidRPr="009846D1">
        <w:rPr>
          <w:rFonts w:ascii="Arial" w:eastAsia="Arial" w:hAnsi="Arial" w:cs="Arial"/>
          <w:sz w:val="20"/>
          <w:szCs w:val="20"/>
        </w:rPr>
        <w:t>Borçlunun kredi değerliliğine yönelik olarak yaptığı değerlendirme neticesinde, yeni bir kefaletin verilmesi için ya da kredi değerliliğinin önemli ölçüde bozulması durumunda, mevcut kefaletin devam ettirilmesi için, borçludan bir güvence isteyebilir.</w:t>
      </w:r>
    </w:p>
    <w:p w:rsidR="00FE1CF2" w:rsidRPr="009846D1" w:rsidRDefault="00FE1CF2">
      <w:pPr>
        <w:spacing w:line="233"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ç) Kendisine sunulan bilgi ve belgeler çerçevesinde, kefil olmayabilir.</w:t>
      </w:r>
    </w:p>
    <w:p w:rsidR="00FE1CF2" w:rsidRPr="009846D1" w:rsidRDefault="00FE1CF2">
      <w:pPr>
        <w:spacing w:line="239" w:lineRule="exact"/>
        <w:rPr>
          <w:rFonts w:ascii="Arial" w:hAnsi="Arial" w:cs="Arial"/>
          <w:sz w:val="20"/>
          <w:szCs w:val="20"/>
        </w:rPr>
      </w:pPr>
    </w:p>
    <w:p w:rsidR="00FE1CF2" w:rsidRPr="009846D1" w:rsidRDefault="00955F80" w:rsidP="007B7ADA">
      <w:pPr>
        <w:spacing w:line="234" w:lineRule="auto"/>
        <w:ind w:left="8"/>
        <w:rPr>
          <w:rFonts w:ascii="Arial" w:hAnsi="Arial" w:cs="Arial"/>
          <w:sz w:val="20"/>
          <w:szCs w:val="20"/>
        </w:rPr>
      </w:pPr>
      <w:r w:rsidRPr="009846D1">
        <w:rPr>
          <w:rFonts w:ascii="Arial" w:eastAsia="Arial" w:hAnsi="Arial" w:cs="Arial"/>
          <w:b/>
          <w:bCs/>
          <w:sz w:val="20"/>
          <w:szCs w:val="20"/>
        </w:rPr>
        <w:t>B.2- Kefalet Senedinin Düzenlenmesinden Sonra Tarafların Hak ve Yükümlülükleri</w:t>
      </w:r>
    </w:p>
    <w:p w:rsidR="00FE1CF2" w:rsidRPr="009846D1" w:rsidRDefault="00FE1CF2">
      <w:pPr>
        <w:spacing w:line="243" w:lineRule="exact"/>
        <w:rPr>
          <w:rFonts w:ascii="Arial" w:hAnsi="Arial" w:cs="Arial"/>
          <w:sz w:val="20"/>
          <w:szCs w:val="20"/>
        </w:rPr>
      </w:pPr>
    </w:p>
    <w:p w:rsidR="00FE1CF2" w:rsidRPr="009846D1" w:rsidRDefault="00955F80">
      <w:pPr>
        <w:spacing w:line="234" w:lineRule="auto"/>
        <w:ind w:left="8" w:right="20"/>
        <w:rPr>
          <w:rFonts w:ascii="Arial" w:hAnsi="Arial" w:cs="Arial"/>
          <w:sz w:val="20"/>
          <w:szCs w:val="20"/>
        </w:rPr>
      </w:pPr>
      <w:r w:rsidRPr="009846D1">
        <w:rPr>
          <w:rFonts w:ascii="Arial" w:eastAsia="Arial" w:hAnsi="Arial" w:cs="Arial"/>
          <w:sz w:val="20"/>
          <w:szCs w:val="20"/>
        </w:rPr>
        <w:t>Kefalet senedinin düzenlenmesi, iptal edilmesi ve kefalet şartlarında değişiklik yapılması hakkında aşağıdaki hükümler uygulanır:</w:t>
      </w:r>
    </w:p>
    <w:p w:rsidR="00FE1CF2" w:rsidRPr="009846D1" w:rsidRDefault="00FE1CF2">
      <w:pPr>
        <w:spacing w:line="232"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B.1. maddesinde yer alan yükümlülüklere ilaveten sigorta ettiren;</w:t>
      </w:r>
    </w:p>
    <w:p w:rsidR="00FE1CF2" w:rsidRPr="009846D1" w:rsidRDefault="00FE1CF2">
      <w:pPr>
        <w:spacing w:line="239" w:lineRule="exact"/>
        <w:rPr>
          <w:rFonts w:ascii="Arial" w:hAnsi="Arial" w:cs="Arial"/>
          <w:sz w:val="20"/>
          <w:szCs w:val="20"/>
        </w:rPr>
      </w:pPr>
    </w:p>
    <w:p w:rsidR="00FE1CF2" w:rsidRPr="009846D1" w:rsidRDefault="00955F80" w:rsidP="007B7ADA">
      <w:pPr>
        <w:numPr>
          <w:ilvl w:val="0"/>
          <w:numId w:val="7"/>
        </w:numPr>
        <w:tabs>
          <w:tab w:val="left" w:pos="244"/>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İletişimde veya talimatların yerine getirilmesinde gecikme yaşanması yahut ihmal olması nedeniyle zararın meydana gelmesinin muhtemel olduğu hallerde sigortacıyı bilgilendirmekle yükümlüdür.</w:t>
      </w:r>
    </w:p>
    <w:p w:rsidR="00FE1CF2" w:rsidRPr="009846D1" w:rsidRDefault="00FE1CF2">
      <w:pPr>
        <w:spacing w:line="242" w:lineRule="exact"/>
        <w:rPr>
          <w:rFonts w:ascii="Arial" w:eastAsia="Arial" w:hAnsi="Arial" w:cs="Arial"/>
          <w:sz w:val="20"/>
          <w:szCs w:val="20"/>
        </w:rPr>
      </w:pPr>
    </w:p>
    <w:p w:rsidR="00FE1CF2" w:rsidRPr="009846D1" w:rsidRDefault="00955F80" w:rsidP="007B7ADA">
      <w:pPr>
        <w:numPr>
          <w:ilvl w:val="0"/>
          <w:numId w:val="7"/>
        </w:numPr>
        <w:tabs>
          <w:tab w:val="left" w:pos="296"/>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Sözleşme şartlarının kendisi tarafından belirlenmemiş olduğu hallerde, düzenlenen kefalet senedinin içeriğini kabul eder.</w:t>
      </w:r>
    </w:p>
    <w:p w:rsidR="00FE1CF2" w:rsidRPr="009846D1" w:rsidRDefault="00FE1CF2">
      <w:pPr>
        <w:spacing w:line="240" w:lineRule="exact"/>
        <w:rPr>
          <w:rFonts w:ascii="Arial" w:eastAsia="Arial" w:hAnsi="Arial" w:cs="Arial"/>
          <w:sz w:val="20"/>
          <w:szCs w:val="20"/>
        </w:rPr>
      </w:pPr>
    </w:p>
    <w:p w:rsidR="00FE1CF2" w:rsidRPr="009846D1" w:rsidRDefault="00955F80" w:rsidP="007B7ADA">
      <w:pPr>
        <w:numPr>
          <w:ilvl w:val="0"/>
          <w:numId w:val="7"/>
        </w:numPr>
        <w:tabs>
          <w:tab w:val="left" w:pos="267"/>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Sigortacının asıl kefilden dolaylı kefalet elde edilmesi için üstlendiği borçla ilgili olarak asıl kefile karşı sorumludur.</w:t>
      </w:r>
    </w:p>
    <w:p w:rsidR="00FE1CF2" w:rsidRPr="009846D1" w:rsidRDefault="00FE1CF2">
      <w:pPr>
        <w:spacing w:line="232" w:lineRule="exact"/>
        <w:rPr>
          <w:rFonts w:ascii="Arial" w:hAnsi="Arial" w:cs="Arial"/>
          <w:sz w:val="20"/>
          <w:szCs w:val="20"/>
        </w:rPr>
      </w:pPr>
    </w:p>
    <w:p w:rsidR="00FE1CF2" w:rsidRPr="009846D1" w:rsidRDefault="00955F80" w:rsidP="007B7ADA">
      <w:pPr>
        <w:ind w:left="8"/>
        <w:jc w:val="both"/>
        <w:rPr>
          <w:rFonts w:ascii="Arial" w:hAnsi="Arial" w:cs="Arial"/>
          <w:sz w:val="20"/>
          <w:szCs w:val="20"/>
        </w:rPr>
      </w:pPr>
      <w:r w:rsidRPr="009846D1">
        <w:rPr>
          <w:rFonts w:ascii="Arial" w:eastAsia="Arial" w:hAnsi="Arial" w:cs="Arial"/>
          <w:sz w:val="20"/>
          <w:szCs w:val="20"/>
        </w:rPr>
        <w:t xml:space="preserve">ç) </w:t>
      </w:r>
      <w:proofErr w:type="spellStart"/>
      <w:r w:rsidRPr="009846D1">
        <w:rPr>
          <w:rFonts w:ascii="Arial" w:eastAsia="Arial" w:hAnsi="Arial" w:cs="Arial"/>
          <w:sz w:val="20"/>
          <w:szCs w:val="20"/>
        </w:rPr>
        <w:t>Lehdarın</w:t>
      </w:r>
      <w:proofErr w:type="spellEnd"/>
      <w:r w:rsidRPr="009846D1">
        <w:rPr>
          <w:rFonts w:ascii="Arial" w:eastAsia="Arial" w:hAnsi="Arial" w:cs="Arial"/>
          <w:sz w:val="20"/>
          <w:szCs w:val="20"/>
        </w:rPr>
        <w:t>, düzenlenen kefalet senedine ilişkin hususlar kapsamında sigortacıya bilgi vermesini kabul eder.</w:t>
      </w:r>
    </w:p>
    <w:p w:rsidR="00FE1CF2" w:rsidRPr="009846D1" w:rsidRDefault="00FE1CF2">
      <w:pPr>
        <w:spacing w:line="228"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Sigortacı;</w:t>
      </w:r>
    </w:p>
    <w:p w:rsidR="00FE1CF2" w:rsidRPr="009846D1" w:rsidRDefault="00FE1CF2">
      <w:pPr>
        <w:spacing w:line="241" w:lineRule="exact"/>
        <w:rPr>
          <w:rFonts w:ascii="Arial" w:hAnsi="Arial" w:cs="Arial"/>
          <w:sz w:val="20"/>
          <w:szCs w:val="20"/>
        </w:rPr>
      </w:pPr>
    </w:p>
    <w:p w:rsidR="00FE1CF2" w:rsidRPr="009846D1" w:rsidRDefault="00955F80" w:rsidP="007B7ADA">
      <w:pPr>
        <w:numPr>
          <w:ilvl w:val="0"/>
          <w:numId w:val="8"/>
        </w:numPr>
        <w:tabs>
          <w:tab w:val="left" w:pos="275"/>
        </w:tabs>
        <w:spacing w:line="237" w:lineRule="auto"/>
        <w:ind w:left="8" w:hanging="8"/>
        <w:jc w:val="both"/>
        <w:rPr>
          <w:rFonts w:ascii="Arial" w:eastAsia="Arial" w:hAnsi="Arial" w:cs="Arial"/>
          <w:sz w:val="20"/>
          <w:szCs w:val="20"/>
        </w:rPr>
      </w:pPr>
      <w:r w:rsidRPr="009846D1">
        <w:rPr>
          <w:rFonts w:ascii="Arial" w:eastAsia="Arial" w:hAnsi="Arial" w:cs="Arial"/>
          <w:sz w:val="20"/>
          <w:szCs w:val="20"/>
        </w:rPr>
        <w:t>Doğrudan kendisinin kefil olmadığı ve borçluya kefalet senedi düzenlemesi amacıyla başka bir sigorta şirketini veya bankayı veya finans kurumunu veya kredi garanti kuruluşlarını (asıl kefil) görevlendirdiği (dolaylı kefalet) hallerde, asıl kefilin seçiminde gerekli özeni göstermekle yükümlüdür. Sigortacı, sigorta ettirenin talimatlarına uyduğu takdirde, bu fıkrada öngörülen yükümlülüğünü tam olarak yerine getirmiş sayılır.</w:t>
      </w:r>
    </w:p>
    <w:p w:rsidR="00FE1CF2" w:rsidRPr="009846D1" w:rsidRDefault="00FE1CF2">
      <w:pPr>
        <w:spacing w:line="244" w:lineRule="exact"/>
        <w:rPr>
          <w:rFonts w:ascii="Arial" w:eastAsia="Arial" w:hAnsi="Arial" w:cs="Arial"/>
          <w:sz w:val="20"/>
          <w:szCs w:val="20"/>
        </w:rPr>
      </w:pPr>
    </w:p>
    <w:p w:rsidR="00FE1CF2" w:rsidRPr="009846D1" w:rsidRDefault="00955F80" w:rsidP="000B7BD5">
      <w:pPr>
        <w:numPr>
          <w:ilvl w:val="0"/>
          <w:numId w:val="8"/>
        </w:numPr>
        <w:tabs>
          <w:tab w:val="left" w:pos="275"/>
        </w:tabs>
        <w:spacing w:line="235" w:lineRule="auto"/>
        <w:ind w:left="8" w:right="20" w:hanging="8"/>
        <w:jc w:val="both"/>
        <w:rPr>
          <w:rFonts w:ascii="Arial" w:eastAsia="Arial" w:hAnsi="Arial" w:cs="Arial"/>
          <w:sz w:val="20"/>
          <w:szCs w:val="20"/>
        </w:rPr>
      </w:pPr>
      <w:r w:rsidRPr="009846D1">
        <w:rPr>
          <w:rFonts w:ascii="Arial" w:eastAsia="Arial" w:hAnsi="Arial" w:cs="Arial"/>
          <w:sz w:val="20"/>
          <w:szCs w:val="20"/>
        </w:rPr>
        <w:t>Sigorta ettiren için bir kefalet hesabı tutar ve bu hesaba, kefalet senedinin düzenlendiği tarih itibariyle doğrudan kefaletleri, asıl kefile başvuru yazısının gönderildiği tarih itibariyle de dolaylı kefaletleri dâhil eder.</w:t>
      </w:r>
    </w:p>
    <w:p w:rsidR="00F244AD" w:rsidRPr="009846D1" w:rsidRDefault="00F244AD" w:rsidP="00F244AD">
      <w:pPr>
        <w:tabs>
          <w:tab w:val="left" w:pos="275"/>
        </w:tabs>
        <w:spacing w:line="235" w:lineRule="auto"/>
        <w:ind w:left="8" w:right="20"/>
        <w:jc w:val="both"/>
        <w:rPr>
          <w:rFonts w:ascii="Arial" w:eastAsia="Arial" w:hAnsi="Arial" w:cs="Arial"/>
          <w:sz w:val="20"/>
          <w:szCs w:val="20"/>
        </w:rPr>
      </w:pPr>
    </w:p>
    <w:p w:rsidR="00F244AD" w:rsidRPr="009846D1" w:rsidRDefault="00F244AD" w:rsidP="00F244AD">
      <w:pPr>
        <w:ind w:left="600"/>
        <w:rPr>
          <w:rFonts w:ascii="Arial" w:hAnsi="Arial" w:cs="Arial"/>
          <w:sz w:val="20"/>
          <w:szCs w:val="20"/>
        </w:rPr>
      </w:pPr>
      <w:r w:rsidRPr="009846D1">
        <w:rPr>
          <w:rFonts w:ascii="Arial" w:eastAsia="Arial" w:hAnsi="Arial" w:cs="Arial"/>
          <w:b/>
          <w:bCs/>
          <w:sz w:val="20"/>
          <w:szCs w:val="20"/>
        </w:rPr>
        <w:t>SİGORTALI</w:t>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SİGORTACI</w:t>
      </w:r>
    </w:p>
    <w:p w:rsidR="00F244AD" w:rsidRPr="009846D1" w:rsidRDefault="00F244AD" w:rsidP="00F244AD">
      <w:pPr>
        <w:spacing w:line="11" w:lineRule="exact"/>
        <w:rPr>
          <w:rFonts w:ascii="Arial" w:hAnsi="Arial" w:cs="Arial"/>
          <w:sz w:val="20"/>
          <w:szCs w:val="20"/>
        </w:rPr>
      </w:pPr>
    </w:p>
    <w:p w:rsidR="00FE1CF2" w:rsidRPr="009846D1" w:rsidRDefault="00F244AD" w:rsidP="00F244AD">
      <w:pPr>
        <w:rPr>
          <w:rFonts w:ascii="Arial" w:hAnsi="Arial" w:cs="Arial"/>
          <w:sz w:val="20"/>
          <w:szCs w:val="20"/>
        </w:rPr>
      </w:pPr>
      <w:r w:rsidRPr="009846D1">
        <w:rPr>
          <w:rFonts w:ascii="Arial" w:eastAsia="Arial" w:hAnsi="Arial" w:cs="Arial"/>
          <w:b/>
          <w:bCs/>
          <w:sz w:val="20"/>
          <w:szCs w:val="20"/>
        </w:rPr>
        <w:t xml:space="preserve">            </w:t>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şirketi</w:t>
      </w:r>
      <w:proofErr w:type="gramEnd"/>
    </w:p>
    <w:p w:rsidR="00F244AD" w:rsidRPr="009846D1" w:rsidRDefault="00955F80" w:rsidP="007B7ADA">
      <w:pPr>
        <w:numPr>
          <w:ilvl w:val="0"/>
          <w:numId w:val="8"/>
        </w:numPr>
        <w:tabs>
          <w:tab w:val="left" w:pos="236"/>
        </w:tabs>
        <w:spacing w:line="234" w:lineRule="auto"/>
        <w:ind w:left="8" w:hanging="8"/>
        <w:jc w:val="both"/>
        <w:rPr>
          <w:rFonts w:ascii="Arial" w:hAnsi="Arial" w:cs="Arial"/>
          <w:sz w:val="20"/>
          <w:szCs w:val="20"/>
        </w:rPr>
      </w:pPr>
      <w:r w:rsidRPr="009846D1">
        <w:rPr>
          <w:rFonts w:ascii="Arial" w:eastAsia="Arial" w:hAnsi="Arial" w:cs="Arial"/>
          <w:sz w:val="20"/>
          <w:szCs w:val="20"/>
        </w:rPr>
        <w:lastRenderedPageBreak/>
        <w:t>Doğrudan kefaletleri, Türk Kanunlarına tabi olması ve kefalet senedinin sona erme tarihine kadar tazminat talebinde bulunulmamış olması kaydıyla hesaptan siler.</w:t>
      </w:r>
    </w:p>
    <w:p w:rsidR="00F244AD" w:rsidRPr="009846D1" w:rsidRDefault="00F244AD" w:rsidP="00F244AD">
      <w:pPr>
        <w:tabs>
          <w:tab w:val="left" w:pos="236"/>
        </w:tabs>
        <w:spacing w:line="234" w:lineRule="auto"/>
        <w:jc w:val="both"/>
        <w:rPr>
          <w:rFonts w:ascii="Arial" w:eastAsia="Arial" w:hAnsi="Arial" w:cs="Arial"/>
          <w:sz w:val="20"/>
          <w:szCs w:val="20"/>
        </w:rPr>
      </w:pPr>
    </w:p>
    <w:p w:rsidR="00FE1CF2" w:rsidRPr="009846D1" w:rsidRDefault="00955F80" w:rsidP="00F244AD">
      <w:pPr>
        <w:tabs>
          <w:tab w:val="left" w:pos="236"/>
        </w:tabs>
        <w:spacing w:line="234" w:lineRule="auto"/>
        <w:jc w:val="both"/>
        <w:rPr>
          <w:rFonts w:ascii="Arial" w:hAnsi="Arial" w:cs="Arial"/>
          <w:sz w:val="20"/>
          <w:szCs w:val="20"/>
        </w:rPr>
      </w:pPr>
      <w:r w:rsidRPr="009846D1">
        <w:rPr>
          <w:rFonts w:ascii="Arial" w:eastAsia="Arial" w:hAnsi="Arial" w:cs="Arial"/>
          <w:sz w:val="20"/>
          <w:szCs w:val="20"/>
        </w:rPr>
        <w:t>ç) Yukarıda bahsedilenler dışında kalan doğrudan kefaletleri ise, aksi belirtilmedikçe, kefalet senetleri kayıtsız şartsız kendisine iade edildikten sonra hesaptan siler.</w:t>
      </w:r>
    </w:p>
    <w:p w:rsidR="00FE1CF2" w:rsidRPr="009846D1" w:rsidRDefault="00FE1CF2">
      <w:pPr>
        <w:spacing w:line="12" w:lineRule="exact"/>
        <w:rPr>
          <w:rFonts w:ascii="Arial" w:hAnsi="Arial" w:cs="Arial"/>
          <w:sz w:val="20"/>
          <w:szCs w:val="20"/>
        </w:rPr>
      </w:pPr>
    </w:p>
    <w:p w:rsidR="007B7ADA" w:rsidRPr="009846D1" w:rsidRDefault="007B7ADA">
      <w:pPr>
        <w:spacing w:line="234" w:lineRule="auto"/>
        <w:ind w:left="8" w:right="20"/>
        <w:rPr>
          <w:rFonts w:ascii="Arial" w:eastAsia="Arial" w:hAnsi="Arial" w:cs="Arial"/>
          <w:sz w:val="20"/>
          <w:szCs w:val="20"/>
        </w:rPr>
      </w:pPr>
    </w:p>
    <w:p w:rsidR="00FE1CF2" w:rsidRPr="009846D1" w:rsidRDefault="00955F80" w:rsidP="007B7ADA">
      <w:pPr>
        <w:spacing w:line="234" w:lineRule="auto"/>
        <w:ind w:left="8" w:right="20"/>
        <w:jc w:val="both"/>
        <w:rPr>
          <w:rFonts w:ascii="Arial" w:hAnsi="Arial" w:cs="Arial"/>
          <w:sz w:val="20"/>
          <w:szCs w:val="20"/>
        </w:rPr>
      </w:pPr>
      <w:r w:rsidRPr="009846D1">
        <w:rPr>
          <w:rFonts w:ascii="Arial" w:eastAsia="Arial" w:hAnsi="Arial" w:cs="Arial"/>
          <w:sz w:val="20"/>
          <w:szCs w:val="20"/>
        </w:rPr>
        <w:t xml:space="preserve">Sigortacı, yargısal ihtilaflar nedeniyle </w:t>
      </w:r>
      <w:proofErr w:type="spellStart"/>
      <w:r w:rsidRPr="009846D1">
        <w:rPr>
          <w:rFonts w:ascii="Arial" w:eastAsia="Arial" w:hAnsi="Arial" w:cs="Arial"/>
          <w:sz w:val="20"/>
          <w:szCs w:val="20"/>
        </w:rPr>
        <w:t>lehdarın</w:t>
      </w:r>
      <w:proofErr w:type="spellEnd"/>
      <w:r w:rsidRPr="009846D1">
        <w:rPr>
          <w:rFonts w:ascii="Arial" w:eastAsia="Arial" w:hAnsi="Arial" w:cs="Arial"/>
          <w:sz w:val="20"/>
          <w:szCs w:val="20"/>
        </w:rPr>
        <w:t xml:space="preserve"> iade etmediği kefaletleri, </w:t>
      </w:r>
      <w:proofErr w:type="spellStart"/>
      <w:r w:rsidRPr="009846D1">
        <w:rPr>
          <w:rFonts w:ascii="Arial" w:eastAsia="Arial" w:hAnsi="Arial" w:cs="Arial"/>
          <w:sz w:val="20"/>
          <w:szCs w:val="20"/>
        </w:rPr>
        <w:t>lehdardan</w:t>
      </w:r>
      <w:proofErr w:type="spellEnd"/>
      <w:r w:rsidRPr="009846D1">
        <w:rPr>
          <w:rFonts w:ascii="Arial" w:eastAsia="Arial" w:hAnsi="Arial" w:cs="Arial"/>
          <w:sz w:val="20"/>
          <w:szCs w:val="20"/>
        </w:rPr>
        <w:t xml:space="preserve"> açık bir sorumluluktan ibra beyanı alınması kaydıyla hesaptan siler.</w:t>
      </w:r>
    </w:p>
    <w:p w:rsidR="00FE1CF2" w:rsidRPr="009846D1" w:rsidRDefault="00FE1CF2">
      <w:pPr>
        <w:spacing w:line="240" w:lineRule="exact"/>
        <w:rPr>
          <w:rFonts w:ascii="Arial" w:hAnsi="Arial" w:cs="Arial"/>
          <w:sz w:val="20"/>
          <w:szCs w:val="20"/>
        </w:rPr>
      </w:pPr>
    </w:p>
    <w:p w:rsidR="00FE1CF2" w:rsidRPr="009846D1" w:rsidRDefault="00955F80" w:rsidP="007B7ADA">
      <w:pPr>
        <w:numPr>
          <w:ilvl w:val="0"/>
          <w:numId w:val="9"/>
        </w:numPr>
        <w:tabs>
          <w:tab w:val="left" w:pos="244"/>
        </w:tabs>
        <w:spacing w:line="234" w:lineRule="auto"/>
        <w:ind w:left="8" w:right="20" w:hanging="8"/>
        <w:jc w:val="both"/>
        <w:rPr>
          <w:rFonts w:ascii="Arial" w:eastAsia="Arial" w:hAnsi="Arial" w:cs="Arial"/>
          <w:sz w:val="20"/>
          <w:szCs w:val="20"/>
        </w:rPr>
      </w:pPr>
      <w:r w:rsidRPr="009846D1">
        <w:rPr>
          <w:rFonts w:ascii="Arial" w:eastAsia="Arial" w:hAnsi="Arial" w:cs="Arial"/>
          <w:sz w:val="20"/>
          <w:szCs w:val="20"/>
        </w:rPr>
        <w:t>Asıl kefilin, sigortacıyı sorumluluktan kayıtsız şartsız ibra etmiş olması kaydıyla dolaylı kefaletleri hesaptan siler.</w:t>
      </w:r>
    </w:p>
    <w:p w:rsidR="00FE1CF2" w:rsidRPr="009846D1" w:rsidRDefault="00FE1CF2">
      <w:pPr>
        <w:spacing w:line="242" w:lineRule="exact"/>
        <w:rPr>
          <w:rFonts w:ascii="Arial" w:eastAsia="Arial" w:hAnsi="Arial" w:cs="Arial"/>
          <w:sz w:val="20"/>
          <w:szCs w:val="20"/>
        </w:rPr>
      </w:pPr>
    </w:p>
    <w:p w:rsidR="00FE1CF2" w:rsidRPr="009846D1" w:rsidRDefault="00955F80" w:rsidP="007B7ADA">
      <w:pPr>
        <w:numPr>
          <w:ilvl w:val="0"/>
          <w:numId w:val="9"/>
        </w:numPr>
        <w:tabs>
          <w:tab w:val="left" w:pos="277"/>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Kefalet miktarının azaltılması veya süresinden önce iade edilmesi halinde, fazla ödenen primi, sigorta ettirene geri öder.</w:t>
      </w:r>
    </w:p>
    <w:p w:rsidR="00FE1CF2" w:rsidRPr="009846D1" w:rsidRDefault="00FE1CF2">
      <w:pPr>
        <w:spacing w:line="240" w:lineRule="exact"/>
        <w:rPr>
          <w:rFonts w:ascii="Arial" w:eastAsia="Arial" w:hAnsi="Arial" w:cs="Arial"/>
          <w:sz w:val="20"/>
          <w:szCs w:val="20"/>
        </w:rPr>
      </w:pPr>
    </w:p>
    <w:p w:rsidR="00FE1CF2" w:rsidRPr="009846D1" w:rsidRDefault="00955F80" w:rsidP="007B7ADA">
      <w:pPr>
        <w:numPr>
          <w:ilvl w:val="0"/>
          <w:numId w:val="9"/>
        </w:numPr>
        <w:tabs>
          <w:tab w:val="left" w:pos="241"/>
        </w:tabs>
        <w:spacing w:line="234" w:lineRule="auto"/>
        <w:ind w:left="8" w:hanging="8"/>
        <w:jc w:val="both"/>
        <w:rPr>
          <w:rFonts w:ascii="Arial" w:eastAsia="Arial" w:hAnsi="Arial" w:cs="Arial"/>
          <w:sz w:val="20"/>
          <w:szCs w:val="20"/>
        </w:rPr>
      </w:pPr>
      <w:r w:rsidRPr="009846D1">
        <w:rPr>
          <w:rFonts w:ascii="Arial" w:eastAsia="Arial" w:hAnsi="Arial" w:cs="Arial"/>
          <w:sz w:val="20"/>
          <w:szCs w:val="20"/>
        </w:rPr>
        <w:t>Üçüncü şahıslara ödenmesi gereken ücretler ile posta ve noter masrafları gibi ilave giderleri sigorta ettirenden talep edebilir.</w:t>
      </w:r>
    </w:p>
    <w:p w:rsidR="00FE1CF2" w:rsidRPr="009846D1" w:rsidRDefault="00FE1CF2">
      <w:pPr>
        <w:spacing w:line="230"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B.3- Rizikonun Gerçekleşmesi Halinde Hak ve Yükümlülükler</w:t>
      </w:r>
    </w:p>
    <w:p w:rsidR="00FE1CF2" w:rsidRPr="009846D1" w:rsidRDefault="00FE1CF2">
      <w:pPr>
        <w:spacing w:line="231"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 ettiren;</w:t>
      </w:r>
    </w:p>
    <w:p w:rsidR="00FE1CF2" w:rsidRPr="009846D1" w:rsidRDefault="00FE1CF2">
      <w:pPr>
        <w:spacing w:line="231" w:lineRule="exact"/>
        <w:rPr>
          <w:rFonts w:ascii="Arial" w:hAnsi="Arial" w:cs="Arial"/>
          <w:sz w:val="20"/>
          <w:szCs w:val="20"/>
        </w:rPr>
      </w:pPr>
    </w:p>
    <w:p w:rsidR="00FE1CF2" w:rsidRPr="009846D1" w:rsidRDefault="00955F80">
      <w:pPr>
        <w:numPr>
          <w:ilvl w:val="0"/>
          <w:numId w:val="10"/>
        </w:numPr>
        <w:tabs>
          <w:tab w:val="left" w:pos="228"/>
        </w:tabs>
        <w:ind w:left="228" w:hanging="228"/>
        <w:rPr>
          <w:rFonts w:ascii="Arial" w:eastAsia="Arial" w:hAnsi="Arial" w:cs="Arial"/>
          <w:sz w:val="20"/>
          <w:szCs w:val="20"/>
        </w:rPr>
      </w:pPr>
      <w:r w:rsidRPr="009846D1">
        <w:rPr>
          <w:rFonts w:ascii="Arial" w:eastAsia="Arial" w:hAnsi="Arial" w:cs="Arial"/>
          <w:sz w:val="20"/>
          <w:szCs w:val="20"/>
        </w:rPr>
        <w:t>Borcunu sigortalı değilmişçesine ifa etmek için gerekeni yapar.</w:t>
      </w:r>
    </w:p>
    <w:p w:rsidR="00FE1CF2" w:rsidRPr="009846D1" w:rsidRDefault="00FE1CF2">
      <w:pPr>
        <w:spacing w:line="241" w:lineRule="exact"/>
        <w:rPr>
          <w:rFonts w:ascii="Arial" w:eastAsia="Arial" w:hAnsi="Arial" w:cs="Arial"/>
          <w:sz w:val="20"/>
          <w:szCs w:val="20"/>
        </w:rPr>
      </w:pPr>
    </w:p>
    <w:p w:rsidR="00FE1CF2" w:rsidRPr="009846D1" w:rsidRDefault="00955F80">
      <w:pPr>
        <w:numPr>
          <w:ilvl w:val="0"/>
          <w:numId w:val="10"/>
        </w:numPr>
        <w:tabs>
          <w:tab w:val="left" w:pos="244"/>
        </w:tabs>
        <w:spacing w:line="237" w:lineRule="auto"/>
        <w:ind w:left="8" w:hanging="8"/>
        <w:jc w:val="both"/>
        <w:rPr>
          <w:rFonts w:ascii="Arial" w:eastAsia="Arial" w:hAnsi="Arial" w:cs="Arial"/>
          <w:sz w:val="20"/>
          <w:szCs w:val="20"/>
        </w:rPr>
      </w:pPr>
      <w:r w:rsidRPr="009846D1">
        <w:rPr>
          <w:rFonts w:ascii="Arial" w:eastAsia="Arial" w:hAnsi="Arial" w:cs="Arial"/>
          <w:sz w:val="20"/>
          <w:szCs w:val="20"/>
        </w:rPr>
        <w:t xml:space="preserve">Borcun ifa edilmemesi ve kefaletin devreye girmesi halinde, kefaletin paraya çevrilmesi talebinin sebebine, miktarına veya bakiyesine ilişkin sigortacıya karşı herhangi bir savunma ya da itirazda bulunamaz. Sigorta ettiren, ayrıca, kefalet senedi düzenlenmesinin temelini oluşturan, sigorta ettiren ve </w:t>
      </w:r>
      <w:proofErr w:type="spellStart"/>
      <w:r w:rsidRPr="009846D1">
        <w:rPr>
          <w:rFonts w:ascii="Arial" w:eastAsia="Arial" w:hAnsi="Arial" w:cs="Arial"/>
          <w:sz w:val="20"/>
          <w:szCs w:val="20"/>
        </w:rPr>
        <w:t>lehdar</w:t>
      </w:r>
      <w:proofErr w:type="spellEnd"/>
      <w:r w:rsidRPr="009846D1">
        <w:rPr>
          <w:rFonts w:ascii="Arial" w:eastAsia="Arial" w:hAnsi="Arial" w:cs="Arial"/>
          <w:sz w:val="20"/>
          <w:szCs w:val="20"/>
        </w:rPr>
        <w:t xml:space="preserve"> arasında kabul edilen, “</w:t>
      </w:r>
      <w:proofErr w:type="spellStart"/>
      <w:r w:rsidRPr="009846D1">
        <w:rPr>
          <w:rFonts w:ascii="Arial" w:eastAsia="Arial" w:hAnsi="Arial" w:cs="Arial"/>
          <w:sz w:val="20"/>
          <w:szCs w:val="20"/>
        </w:rPr>
        <w:t>kontrgaranti</w:t>
      </w:r>
      <w:proofErr w:type="spellEnd"/>
      <w:r w:rsidRPr="009846D1">
        <w:rPr>
          <w:rFonts w:ascii="Arial" w:eastAsia="Arial" w:hAnsi="Arial" w:cs="Arial"/>
          <w:sz w:val="20"/>
          <w:szCs w:val="20"/>
        </w:rPr>
        <w:t xml:space="preserve"> verilmesi” anlaşmalarının yerine getirilmemesi sebebiyle ileri sürebileceği savunmalardan da vazgeçmiş sayılır.</w:t>
      </w:r>
    </w:p>
    <w:p w:rsidR="00FE1CF2" w:rsidRPr="009846D1" w:rsidRDefault="00FE1CF2">
      <w:pPr>
        <w:spacing w:line="244" w:lineRule="exact"/>
        <w:rPr>
          <w:rFonts w:ascii="Arial" w:eastAsia="Arial" w:hAnsi="Arial" w:cs="Arial"/>
          <w:sz w:val="20"/>
          <w:szCs w:val="20"/>
        </w:rPr>
      </w:pPr>
    </w:p>
    <w:p w:rsidR="00FE1CF2" w:rsidRPr="009846D1" w:rsidRDefault="00955F80">
      <w:pPr>
        <w:numPr>
          <w:ilvl w:val="0"/>
          <w:numId w:val="10"/>
        </w:numPr>
        <w:tabs>
          <w:tab w:val="left" w:pos="231"/>
        </w:tabs>
        <w:spacing w:line="233" w:lineRule="auto"/>
        <w:ind w:left="8" w:hanging="8"/>
        <w:rPr>
          <w:rFonts w:ascii="Arial" w:eastAsia="Arial" w:hAnsi="Arial" w:cs="Arial"/>
          <w:sz w:val="20"/>
          <w:szCs w:val="20"/>
        </w:rPr>
      </w:pPr>
      <w:r w:rsidRPr="009846D1">
        <w:rPr>
          <w:rFonts w:ascii="Arial" w:eastAsia="Arial" w:hAnsi="Arial" w:cs="Arial"/>
          <w:sz w:val="20"/>
          <w:szCs w:val="20"/>
        </w:rPr>
        <w:t>Mahkeme yoluyla bir ödeme talebinin gelmesi halinde, ihtilafa konu tutar ve maliyet iştirakine karşılık gelen tutar kadar teminatı sigortacıya talep üzerine sunar.</w:t>
      </w:r>
    </w:p>
    <w:p w:rsidR="00FE1CF2" w:rsidRPr="009846D1" w:rsidRDefault="00FE1CF2">
      <w:pPr>
        <w:spacing w:line="232"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Sigortacı;</w:t>
      </w:r>
    </w:p>
    <w:p w:rsidR="00FE1CF2" w:rsidRPr="009846D1" w:rsidRDefault="00FE1CF2">
      <w:pPr>
        <w:spacing w:line="241" w:lineRule="exact"/>
        <w:rPr>
          <w:rFonts w:ascii="Arial" w:hAnsi="Arial" w:cs="Arial"/>
          <w:sz w:val="20"/>
          <w:szCs w:val="20"/>
        </w:rPr>
      </w:pPr>
    </w:p>
    <w:p w:rsidR="00FE1CF2" w:rsidRPr="009846D1" w:rsidRDefault="00955F80">
      <w:pPr>
        <w:numPr>
          <w:ilvl w:val="0"/>
          <w:numId w:val="11"/>
        </w:numPr>
        <w:tabs>
          <w:tab w:val="left" w:pos="246"/>
        </w:tabs>
        <w:spacing w:line="233" w:lineRule="auto"/>
        <w:ind w:left="8" w:right="20" w:hanging="8"/>
        <w:rPr>
          <w:rFonts w:ascii="Arial" w:eastAsia="Arial" w:hAnsi="Arial" w:cs="Arial"/>
          <w:sz w:val="20"/>
          <w:szCs w:val="20"/>
        </w:rPr>
      </w:pPr>
      <w:proofErr w:type="spellStart"/>
      <w:r w:rsidRPr="009846D1">
        <w:rPr>
          <w:rFonts w:ascii="Arial" w:eastAsia="Arial" w:hAnsi="Arial" w:cs="Arial"/>
          <w:sz w:val="20"/>
          <w:szCs w:val="20"/>
        </w:rPr>
        <w:t>Lehdar</w:t>
      </w:r>
      <w:proofErr w:type="spellEnd"/>
      <w:r w:rsidRPr="009846D1">
        <w:rPr>
          <w:rFonts w:ascii="Arial" w:eastAsia="Arial" w:hAnsi="Arial" w:cs="Arial"/>
          <w:sz w:val="20"/>
          <w:szCs w:val="20"/>
        </w:rPr>
        <w:t xml:space="preserve"> tarafından yapılan tazminat talebini sigorta ettirene bildirip gerekli önlemleri almasını isteyebileceği gibi sigorta ettirenin yanıtı beklemeksizin ödemeyi de yapabilir.</w:t>
      </w:r>
    </w:p>
    <w:p w:rsidR="00FE1CF2" w:rsidRPr="009846D1" w:rsidRDefault="00FE1CF2">
      <w:pPr>
        <w:spacing w:line="231" w:lineRule="exact"/>
        <w:rPr>
          <w:rFonts w:ascii="Arial" w:eastAsia="Arial" w:hAnsi="Arial" w:cs="Arial"/>
          <w:sz w:val="20"/>
          <w:szCs w:val="20"/>
        </w:rPr>
      </w:pPr>
    </w:p>
    <w:p w:rsidR="00FE1CF2" w:rsidRPr="009846D1" w:rsidRDefault="00955F80">
      <w:pPr>
        <w:numPr>
          <w:ilvl w:val="0"/>
          <w:numId w:val="11"/>
        </w:numPr>
        <w:tabs>
          <w:tab w:val="left" w:pos="228"/>
        </w:tabs>
        <w:ind w:left="228" w:hanging="228"/>
        <w:rPr>
          <w:rFonts w:ascii="Arial" w:eastAsia="Arial" w:hAnsi="Arial" w:cs="Arial"/>
          <w:sz w:val="20"/>
          <w:szCs w:val="20"/>
        </w:rPr>
      </w:pPr>
      <w:r w:rsidRPr="009846D1">
        <w:rPr>
          <w:rFonts w:ascii="Arial" w:eastAsia="Arial" w:hAnsi="Arial" w:cs="Arial"/>
          <w:sz w:val="20"/>
          <w:szCs w:val="20"/>
        </w:rPr>
        <w:t xml:space="preserve">Tazminat talebini değerlendirdikten sonra sigorta ettirenin onayını almadan </w:t>
      </w:r>
      <w:proofErr w:type="spellStart"/>
      <w:r w:rsidRPr="009846D1">
        <w:rPr>
          <w:rFonts w:ascii="Arial" w:eastAsia="Arial" w:hAnsi="Arial" w:cs="Arial"/>
          <w:sz w:val="20"/>
          <w:szCs w:val="20"/>
        </w:rPr>
        <w:t>lehdara</w:t>
      </w:r>
      <w:proofErr w:type="spellEnd"/>
      <w:r w:rsidRPr="009846D1">
        <w:rPr>
          <w:rFonts w:ascii="Arial" w:eastAsia="Arial" w:hAnsi="Arial" w:cs="Arial"/>
          <w:sz w:val="20"/>
          <w:szCs w:val="20"/>
        </w:rPr>
        <w:t xml:space="preserve"> ödeme yapabilir.</w:t>
      </w:r>
    </w:p>
    <w:p w:rsidR="00FE1CF2" w:rsidRPr="009846D1" w:rsidRDefault="00FE1CF2">
      <w:pPr>
        <w:spacing w:line="241" w:lineRule="exact"/>
        <w:rPr>
          <w:rFonts w:ascii="Arial" w:eastAsia="Arial" w:hAnsi="Arial" w:cs="Arial"/>
          <w:sz w:val="20"/>
          <w:szCs w:val="20"/>
        </w:rPr>
      </w:pPr>
    </w:p>
    <w:p w:rsidR="00FE1CF2" w:rsidRPr="009846D1" w:rsidRDefault="00955F80">
      <w:pPr>
        <w:numPr>
          <w:ilvl w:val="0"/>
          <w:numId w:val="11"/>
        </w:numPr>
        <w:tabs>
          <w:tab w:val="left" w:pos="301"/>
        </w:tabs>
        <w:spacing w:line="235" w:lineRule="auto"/>
        <w:ind w:left="8" w:hanging="8"/>
        <w:jc w:val="both"/>
        <w:rPr>
          <w:rFonts w:ascii="Arial" w:eastAsia="Arial" w:hAnsi="Arial" w:cs="Arial"/>
          <w:sz w:val="20"/>
          <w:szCs w:val="20"/>
        </w:rPr>
      </w:pPr>
      <w:r w:rsidRPr="009846D1">
        <w:rPr>
          <w:rFonts w:ascii="Arial" w:eastAsia="Arial" w:hAnsi="Arial" w:cs="Arial"/>
          <w:sz w:val="20"/>
          <w:szCs w:val="20"/>
        </w:rPr>
        <w:t>B.2. maddesi uyarınca hesaptan silinmiş doğrudan kefaletlerin paraya çevrilmesinin talep edilmesi durumunda, sigorta ettiren kendisine yetki vermişse veya kendi aleyhine icra edilebilir bir yargı kararı verilmişse ödeme yapar.</w:t>
      </w:r>
    </w:p>
    <w:p w:rsidR="00FE1CF2" w:rsidRPr="009846D1" w:rsidRDefault="00FE1CF2">
      <w:pPr>
        <w:spacing w:line="234"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ç) Ödediği tüm tazminat, yasal ve idari masraflar ile ek maliyetleri sigorta ettirenden talep eder.</w:t>
      </w:r>
    </w:p>
    <w:p w:rsidR="00FE1CF2" w:rsidRPr="009846D1" w:rsidRDefault="00FE1CF2">
      <w:pPr>
        <w:spacing w:line="228"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B.4- Tazminat Tutarı</w:t>
      </w:r>
    </w:p>
    <w:p w:rsidR="00FE1CF2" w:rsidRPr="009846D1" w:rsidRDefault="00FE1CF2">
      <w:pPr>
        <w:spacing w:line="241" w:lineRule="exact"/>
        <w:rPr>
          <w:rFonts w:ascii="Arial" w:hAnsi="Arial" w:cs="Arial"/>
          <w:sz w:val="20"/>
          <w:szCs w:val="20"/>
        </w:rPr>
      </w:pPr>
    </w:p>
    <w:p w:rsidR="00FE1CF2" w:rsidRPr="009846D1" w:rsidRDefault="00955F80">
      <w:pPr>
        <w:spacing w:line="234" w:lineRule="auto"/>
        <w:ind w:left="8" w:right="20"/>
        <w:jc w:val="both"/>
        <w:rPr>
          <w:rFonts w:ascii="Arial" w:hAnsi="Arial" w:cs="Arial"/>
          <w:sz w:val="20"/>
          <w:szCs w:val="20"/>
        </w:rPr>
      </w:pPr>
      <w:r w:rsidRPr="009846D1">
        <w:rPr>
          <w:rFonts w:ascii="Arial" w:eastAsia="Arial" w:hAnsi="Arial" w:cs="Arial"/>
          <w:sz w:val="20"/>
          <w:szCs w:val="20"/>
        </w:rPr>
        <w:t>Sigortacının, sigorta döneminde ödeyeceği azami tazminat tutarı, poliçede belirtilen azami tazminat tutarı ile sınırlıdır.</w:t>
      </w:r>
    </w:p>
    <w:p w:rsidR="00FE1CF2" w:rsidRPr="009846D1" w:rsidRDefault="00FE1CF2">
      <w:pPr>
        <w:spacing w:line="230"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 xml:space="preserve">B.5- </w:t>
      </w:r>
      <w:proofErr w:type="spellStart"/>
      <w:r w:rsidRPr="009846D1">
        <w:rPr>
          <w:rFonts w:ascii="Arial" w:eastAsia="Arial" w:hAnsi="Arial" w:cs="Arial"/>
          <w:b/>
          <w:bCs/>
          <w:sz w:val="20"/>
          <w:szCs w:val="20"/>
        </w:rPr>
        <w:t>Halefiyet</w:t>
      </w:r>
      <w:proofErr w:type="spellEnd"/>
    </w:p>
    <w:p w:rsidR="00FE1CF2" w:rsidRPr="009846D1" w:rsidRDefault="00FE1CF2">
      <w:pPr>
        <w:spacing w:line="243" w:lineRule="exact"/>
        <w:rPr>
          <w:rFonts w:ascii="Arial" w:hAnsi="Arial" w:cs="Arial"/>
          <w:sz w:val="20"/>
          <w:szCs w:val="20"/>
        </w:rPr>
      </w:pPr>
    </w:p>
    <w:p w:rsidR="00FE1CF2" w:rsidRPr="009846D1" w:rsidRDefault="00955F80">
      <w:pPr>
        <w:spacing w:line="233" w:lineRule="auto"/>
        <w:ind w:left="8"/>
        <w:jc w:val="both"/>
        <w:rPr>
          <w:rFonts w:ascii="Arial" w:eastAsia="Arial" w:hAnsi="Arial" w:cs="Arial"/>
          <w:sz w:val="20"/>
          <w:szCs w:val="20"/>
        </w:rPr>
      </w:pPr>
      <w:r w:rsidRPr="009846D1">
        <w:rPr>
          <w:rFonts w:ascii="Arial" w:eastAsia="Arial" w:hAnsi="Arial" w:cs="Arial"/>
          <w:sz w:val="20"/>
          <w:szCs w:val="20"/>
        </w:rPr>
        <w:t xml:space="preserve">Sigortacı ödediği tazminat tutarınca hukuken </w:t>
      </w:r>
      <w:proofErr w:type="spellStart"/>
      <w:r w:rsidRPr="009846D1">
        <w:rPr>
          <w:rFonts w:ascii="Arial" w:eastAsia="Arial" w:hAnsi="Arial" w:cs="Arial"/>
          <w:sz w:val="20"/>
          <w:szCs w:val="20"/>
        </w:rPr>
        <w:t>lehdarın</w:t>
      </w:r>
      <w:proofErr w:type="spellEnd"/>
      <w:r w:rsidRPr="009846D1">
        <w:rPr>
          <w:rFonts w:ascii="Arial" w:eastAsia="Arial" w:hAnsi="Arial" w:cs="Arial"/>
          <w:sz w:val="20"/>
          <w:szCs w:val="20"/>
        </w:rPr>
        <w:t xml:space="preserve"> yerine geçer ve </w:t>
      </w:r>
      <w:proofErr w:type="spellStart"/>
      <w:r w:rsidRPr="009846D1">
        <w:rPr>
          <w:rFonts w:ascii="Arial" w:eastAsia="Arial" w:hAnsi="Arial" w:cs="Arial"/>
          <w:sz w:val="20"/>
          <w:szCs w:val="20"/>
        </w:rPr>
        <w:t>lehdarın</w:t>
      </w:r>
      <w:proofErr w:type="spellEnd"/>
      <w:r w:rsidRPr="009846D1">
        <w:rPr>
          <w:rFonts w:ascii="Arial" w:eastAsia="Arial" w:hAnsi="Arial" w:cs="Arial"/>
          <w:sz w:val="20"/>
          <w:szCs w:val="20"/>
        </w:rPr>
        <w:t xml:space="preserve"> borçluya karşı olan haklarına halef olur.</w:t>
      </w:r>
    </w:p>
    <w:p w:rsidR="00F244AD" w:rsidRPr="009846D1" w:rsidRDefault="00F244AD">
      <w:pPr>
        <w:spacing w:line="233" w:lineRule="auto"/>
        <w:ind w:left="8"/>
        <w:jc w:val="both"/>
        <w:rPr>
          <w:rFonts w:ascii="Arial" w:eastAsia="Arial" w:hAnsi="Arial" w:cs="Arial"/>
          <w:sz w:val="20"/>
          <w:szCs w:val="20"/>
        </w:rPr>
      </w:pPr>
    </w:p>
    <w:p w:rsidR="00F244AD" w:rsidRPr="009846D1" w:rsidRDefault="00F244AD">
      <w:pPr>
        <w:spacing w:line="233" w:lineRule="auto"/>
        <w:ind w:left="8"/>
        <w:jc w:val="both"/>
        <w:rPr>
          <w:rFonts w:ascii="Arial" w:eastAsia="Arial" w:hAnsi="Arial" w:cs="Arial"/>
          <w:sz w:val="20"/>
          <w:szCs w:val="20"/>
        </w:rPr>
      </w:pPr>
    </w:p>
    <w:p w:rsidR="00F244AD" w:rsidRPr="009846D1" w:rsidRDefault="00F244AD">
      <w:pPr>
        <w:spacing w:line="233" w:lineRule="auto"/>
        <w:ind w:left="8"/>
        <w:jc w:val="both"/>
        <w:rPr>
          <w:rFonts w:ascii="Arial" w:eastAsia="Arial" w:hAnsi="Arial" w:cs="Arial"/>
          <w:sz w:val="20"/>
          <w:szCs w:val="20"/>
        </w:rPr>
      </w:pPr>
    </w:p>
    <w:p w:rsidR="00F244AD" w:rsidRPr="009846D1" w:rsidRDefault="00F244AD">
      <w:pPr>
        <w:spacing w:line="233" w:lineRule="auto"/>
        <w:ind w:left="8"/>
        <w:jc w:val="both"/>
        <w:rPr>
          <w:rFonts w:ascii="Arial" w:eastAsia="Arial" w:hAnsi="Arial" w:cs="Arial"/>
          <w:sz w:val="20"/>
          <w:szCs w:val="20"/>
        </w:rPr>
      </w:pPr>
    </w:p>
    <w:p w:rsidR="00F244AD" w:rsidRPr="009846D1" w:rsidRDefault="00F244AD">
      <w:pPr>
        <w:spacing w:line="233" w:lineRule="auto"/>
        <w:ind w:left="8"/>
        <w:jc w:val="both"/>
        <w:rPr>
          <w:rFonts w:ascii="Arial" w:eastAsia="Arial" w:hAnsi="Arial" w:cs="Arial"/>
          <w:sz w:val="20"/>
          <w:szCs w:val="20"/>
        </w:rPr>
      </w:pPr>
    </w:p>
    <w:p w:rsidR="00F244AD" w:rsidRPr="009846D1" w:rsidRDefault="00F244AD" w:rsidP="00F244AD">
      <w:pPr>
        <w:ind w:left="600"/>
        <w:rPr>
          <w:rFonts w:ascii="Arial" w:hAnsi="Arial" w:cs="Arial"/>
          <w:sz w:val="20"/>
          <w:szCs w:val="20"/>
        </w:rPr>
      </w:pPr>
      <w:r w:rsidRPr="009846D1">
        <w:rPr>
          <w:rFonts w:ascii="Arial" w:eastAsia="Arial" w:hAnsi="Arial" w:cs="Arial"/>
          <w:b/>
          <w:bCs/>
          <w:sz w:val="20"/>
          <w:szCs w:val="20"/>
        </w:rPr>
        <w:t>SİGORTALI</w:t>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SİGORTACI</w:t>
      </w:r>
    </w:p>
    <w:p w:rsidR="00F244AD" w:rsidRPr="009846D1" w:rsidRDefault="00F244AD" w:rsidP="00F244AD">
      <w:pPr>
        <w:spacing w:line="11" w:lineRule="exact"/>
        <w:rPr>
          <w:rFonts w:ascii="Arial" w:hAnsi="Arial" w:cs="Arial"/>
          <w:sz w:val="20"/>
          <w:szCs w:val="20"/>
        </w:rPr>
      </w:pPr>
    </w:p>
    <w:p w:rsidR="00F244AD" w:rsidRPr="009846D1" w:rsidRDefault="00F244AD" w:rsidP="00F244AD">
      <w:pPr>
        <w:rPr>
          <w:rFonts w:ascii="Arial" w:hAnsi="Arial" w:cs="Arial"/>
          <w:sz w:val="20"/>
          <w:szCs w:val="20"/>
        </w:rPr>
        <w:sectPr w:rsidR="00F244AD" w:rsidRPr="009846D1">
          <w:pgSz w:w="11900" w:h="16834"/>
          <w:pgMar w:top="1440" w:right="849" w:bottom="384" w:left="1412" w:header="0" w:footer="0" w:gutter="0"/>
          <w:cols w:space="708" w:equalWidth="0">
            <w:col w:w="9648"/>
          </w:cols>
        </w:sectPr>
      </w:pPr>
      <w:r w:rsidRPr="009846D1">
        <w:rPr>
          <w:rFonts w:ascii="Arial" w:eastAsia="Arial" w:hAnsi="Arial" w:cs="Arial"/>
          <w:b/>
          <w:bCs/>
          <w:sz w:val="20"/>
          <w:szCs w:val="20"/>
        </w:rPr>
        <w:t xml:space="preserve">            </w:t>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w:t>
      </w:r>
      <w:proofErr w:type="gramEnd"/>
    </w:p>
    <w:p w:rsidR="00FE1CF2" w:rsidRPr="009846D1" w:rsidRDefault="00955F80">
      <w:pPr>
        <w:ind w:left="8"/>
        <w:rPr>
          <w:rFonts w:ascii="Arial" w:hAnsi="Arial" w:cs="Arial"/>
          <w:sz w:val="20"/>
          <w:szCs w:val="20"/>
        </w:rPr>
      </w:pPr>
      <w:r w:rsidRPr="009846D1">
        <w:rPr>
          <w:rFonts w:ascii="Arial" w:eastAsia="Arial" w:hAnsi="Arial" w:cs="Arial"/>
          <w:b/>
          <w:bCs/>
          <w:sz w:val="20"/>
          <w:szCs w:val="20"/>
        </w:rPr>
        <w:lastRenderedPageBreak/>
        <w:t>B.6- Rücu</w:t>
      </w:r>
    </w:p>
    <w:p w:rsidR="00FE1CF2" w:rsidRPr="009846D1" w:rsidRDefault="00FE1CF2">
      <w:pPr>
        <w:spacing w:line="244" w:lineRule="exact"/>
        <w:rPr>
          <w:rFonts w:ascii="Arial" w:hAnsi="Arial" w:cs="Arial"/>
          <w:sz w:val="20"/>
          <w:szCs w:val="20"/>
        </w:rPr>
      </w:pPr>
    </w:p>
    <w:p w:rsidR="00F244AD" w:rsidRPr="009846D1" w:rsidRDefault="00955F80" w:rsidP="00F244AD">
      <w:pPr>
        <w:spacing w:line="237" w:lineRule="auto"/>
        <w:ind w:left="8"/>
        <w:jc w:val="both"/>
        <w:rPr>
          <w:rFonts w:ascii="Arial" w:hAnsi="Arial" w:cs="Arial"/>
          <w:sz w:val="20"/>
          <w:szCs w:val="20"/>
        </w:rPr>
      </w:pPr>
      <w:r w:rsidRPr="009846D1">
        <w:rPr>
          <w:rFonts w:ascii="Arial" w:eastAsia="Arial" w:hAnsi="Arial" w:cs="Arial"/>
          <w:sz w:val="20"/>
          <w:szCs w:val="20"/>
        </w:rPr>
        <w:t>Sigorta ettiren, sigortacının ödediği tazminat tutarını tamamen veya kısmen geri almak için yararlanabileceği diğer talep imkânlarından bağımsız olarak, düzenlemiş olduğu kefalet senedi ile ilgili ödediği tutarı, masraflar ve kanuni temerrüt faizinden yüksek olmamak kaydıyla sigortacı ve sigorta ettirenin yapacakları sözleşmede anlaşacakları temerrüt faizi ile birlikte sigortacıya geri öder.</w:t>
      </w:r>
    </w:p>
    <w:p w:rsidR="00FE1CF2" w:rsidRPr="009846D1" w:rsidRDefault="00FE1CF2">
      <w:pPr>
        <w:spacing w:line="200" w:lineRule="exact"/>
        <w:rPr>
          <w:rFonts w:ascii="Arial" w:hAnsi="Arial" w:cs="Arial"/>
          <w:sz w:val="20"/>
          <w:szCs w:val="20"/>
        </w:rPr>
      </w:pPr>
    </w:p>
    <w:p w:rsidR="00FE1CF2" w:rsidRPr="009846D1" w:rsidRDefault="00955F80">
      <w:pPr>
        <w:spacing w:line="236" w:lineRule="auto"/>
        <w:ind w:left="8"/>
        <w:jc w:val="both"/>
        <w:rPr>
          <w:rFonts w:ascii="Arial" w:hAnsi="Arial" w:cs="Arial"/>
          <w:sz w:val="20"/>
          <w:szCs w:val="20"/>
        </w:rPr>
      </w:pPr>
      <w:r w:rsidRPr="009846D1">
        <w:rPr>
          <w:rFonts w:ascii="Arial" w:eastAsia="Arial" w:hAnsi="Arial" w:cs="Arial"/>
          <w:sz w:val="20"/>
          <w:szCs w:val="20"/>
        </w:rPr>
        <w:t>Sigorta ettiren, döviz cinsinden kefalet senedi düzenlenmiş olması durumunda, sigortacının tercihine göre, belirlenmiş olan döviz kuru cinsinden veya kefaletin, sigortacı tarafından belirlenecek Türk Lirası karşılığını öder.</w:t>
      </w:r>
    </w:p>
    <w:p w:rsidR="00FE1CF2" w:rsidRPr="009846D1" w:rsidRDefault="00FE1CF2">
      <w:pPr>
        <w:spacing w:line="241" w:lineRule="exact"/>
        <w:rPr>
          <w:rFonts w:ascii="Arial" w:hAnsi="Arial" w:cs="Arial"/>
          <w:sz w:val="20"/>
          <w:szCs w:val="20"/>
        </w:rPr>
      </w:pPr>
    </w:p>
    <w:p w:rsidR="00FE1CF2" w:rsidRPr="009846D1" w:rsidRDefault="00955F80">
      <w:pPr>
        <w:spacing w:line="234" w:lineRule="auto"/>
        <w:ind w:left="8" w:right="20"/>
        <w:jc w:val="both"/>
        <w:rPr>
          <w:rFonts w:ascii="Arial" w:hAnsi="Arial" w:cs="Arial"/>
          <w:sz w:val="20"/>
          <w:szCs w:val="20"/>
        </w:rPr>
      </w:pPr>
      <w:r w:rsidRPr="009846D1">
        <w:rPr>
          <w:rFonts w:ascii="Arial" w:eastAsia="Arial" w:hAnsi="Arial" w:cs="Arial"/>
          <w:sz w:val="20"/>
          <w:szCs w:val="20"/>
        </w:rPr>
        <w:t>Sigorta ettiren, sigortacıya karşı sahip olduğu alacakları, ancak bu alacaklar çekişmesiz veya yasal olarak kesinleşmişse, sigortacının rücu yoluyla talep ettiği tutarlar ile takas edebilir.</w:t>
      </w:r>
    </w:p>
    <w:p w:rsidR="00FE1CF2" w:rsidRPr="009846D1" w:rsidRDefault="00FE1CF2">
      <w:pPr>
        <w:spacing w:line="230"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B.7- Ek Güvence İstenilmesi</w:t>
      </w:r>
    </w:p>
    <w:p w:rsidR="00FE1CF2" w:rsidRPr="009846D1" w:rsidRDefault="00FE1CF2">
      <w:pPr>
        <w:spacing w:line="231"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Sigortacının talebi üzerine, sigorta ettiren;</w:t>
      </w:r>
    </w:p>
    <w:p w:rsidR="00FE1CF2" w:rsidRPr="009846D1" w:rsidRDefault="00FE1CF2">
      <w:pPr>
        <w:spacing w:line="241" w:lineRule="exact"/>
        <w:rPr>
          <w:rFonts w:ascii="Arial" w:hAnsi="Arial" w:cs="Arial"/>
          <w:sz w:val="20"/>
          <w:szCs w:val="20"/>
        </w:rPr>
      </w:pPr>
    </w:p>
    <w:p w:rsidR="00FE1CF2" w:rsidRPr="009846D1" w:rsidRDefault="00955F80">
      <w:pPr>
        <w:numPr>
          <w:ilvl w:val="0"/>
          <w:numId w:val="12"/>
        </w:numPr>
        <w:tabs>
          <w:tab w:val="left" w:pos="294"/>
        </w:tabs>
        <w:spacing w:line="236" w:lineRule="auto"/>
        <w:ind w:left="8" w:right="20" w:hanging="8"/>
        <w:jc w:val="both"/>
        <w:rPr>
          <w:rFonts w:ascii="Arial" w:eastAsia="Arial" w:hAnsi="Arial" w:cs="Arial"/>
          <w:sz w:val="20"/>
          <w:szCs w:val="20"/>
        </w:rPr>
      </w:pPr>
      <w:r w:rsidRPr="009846D1">
        <w:rPr>
          <w:rFonts w:ascii="Arial" w:eastAsia="Arial" w:hAnsi="Arial" w:cs="Arial"/>
          <w:sz w:val="20"/>
          <w:szCs w:val="20"/>
        </w:rPr>
        <w:t>Sigorta sözleşmesinin sona ermesinden sonra, düzenlemiş olduğu kefalet senedi ile ilgili sigortacıyı sorumlu tutmamakla ve kefaletlerin hesaptan kayıtsız şartsız silinmesine kadar nakit güvence veya sigortacı tarafından kabul edilebilecek başka bir güvence sunmakla,</w:t>
      </w:r>
    </w:p>
    <w:p w:rsidR="00FE1CF2" w:rsidRPr="009846D1" w:rsidRDefault="00FE1CF2">
      <w:pPr>
        <w:spacing w:line="240" w:lineRule="exact"/>
        <w:rPr>
          <w:rFonts w:ascii="Arial" w:eastAsia="Arial" w:hAnsi="Arial" w:cs="Arial"/>
          <w:sz w:val="20"/>
          <w:szCs w:val="20"/>
        </w:rPr>
      </w:pPr>
    </w:p>
    <w:p w:rsidR="00FE1CF2" w:rsidRPr="009846D1" w:rsidRDefault="00955F80">
      <w:pPr>
        <w:numPr>
          <w:ilvl w:val="0"/>
          <w:numId w:val="12"/>
        </w:numPr>
        <w:tabs>
          <w:tab w:val="left" w:pos="258"/>
        </w:tabs>
        <w:spacing w:line="234" w:lineRule="auto"/>
        <w:ind w:left="8" w:hanging="8"/>
        <w:rPr>
          <w:rFonts w:ascii="Arial" w:eastAsia="Arial" w:hAnsi="Arial" w:cs="Arial"/>
          <w:sz w:val="20"/>
          <w:szCs w:val="20"/>
        </w:rPr>
      </w:pPr>
      <w:r w:rsidRPr="009846D1">
        <w:rPr>
          <w:rFonts w:ascii="Arial" w:eastAsia="Arial" w:hAnsi="Arial" w:cs="Arial"/>
          <w:sz w:val="20"/>
          <w:szCs w:val="20"/>
        </w:rPr>
        <w:t>A.5. maddesinde sayılan haller söz konusu ise, sigorta sözleşmesi sona erdirilmese dahi, nakit güvence veya uygun görülecek başka bir güvence sunmakla,</w:t>
      </w:r>
    </w:p>
    <w:p w:rsidR="00FE1CF2" w:rsidRPr="009846D1" w:rsidRDefault="00FE1CF2">
      <w:pPr>
        <w:spacing w:line="242" w:lineRule="exact"/>
        <w:rPr>
          <w:rFonts w:ascii="Arial" w:eastAsia="Arial" w:hAnsi="Arial" w:cs="Arial"/>
          <w:sz w:val="20"/>
          <w:szCs w:val="20"/>
        </w:rPr>
      </w:pPr>
    </w:p>
    <w:p w:rsidR="00FE1CF2" w:rsidRPr="009846D1" w:rsidRDefault="00955F80">
      <w:pPr>
        <w:numPr>
          <w:ilvl w:val="0"/>
          <w:numId w:val="12"/>
        </w:numPr>
        <w:tabs>
          <w:tab w:val="left" w:pos="267"/>
        </w:tabs>
        <w:spacing w:line="234" w:lineRule="auto"/>
        <w:ind w:left="8" w:right="20" w:hanging="8"/>
        <w:rPr>
          <w:rFonts w:ascii="Arial" w:eastAsia="Arial" w:hAnsi="Arial" w:cs="Arial"/>
          <w:sz w:val="20"/>
          <w:szCs w:val="20"/>
        </w:rPr>
      </w:pPr>
      <w:r w:rsidRPr="009846D1">
        <w:rPr>
          <w:rFonts w:ascii="Arial" w:eastAsia="Arial" w:hAnsi="Arial" w:cs="Arial"/>
          <w:sz w:val="20"/>
          <w:szCs w:val="20"/>
        </w:rPr>
        <w:t>Güvence talebinin alındığı tarihten, güvencenin fiilen sunulduğu veya mevcut bütün kefaletlerin tasfiye edildiği tarihe kadar olan dönem için ilave prim ödemekle, yükümlüdür.</w:t>
      </w:r>
    </w:p>
    <w:p w:rsidR="00FE1CF2" w:rsidRPr="009846D1" w:rsidRDefault="00FE1CF2">
      <w:pPr>
        <w:spacing w:line="228"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C. ÇEŞİTLİ HÜKÜMLER</w:t>
      </w:r>
    </w:p>
    <w:p w:rsidR="00FE1CF2" w:rsidRPr="009846D1" w:rsidRDefault="00FE1CF2">
      <w:pPr>
        <w:spacing w:line="231"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C.1– Sigorta Priminin Ödenmesi ve Sigortacının Sorumluluğunun Başlaması</w:t>
      </w:r>
    </w:p>
    <w:p w:rsidR="00FE1CF2" w:rsidRPr="009846D1" w:rsidRDefault="00FE1CF2">
      <w:pPr>
        <w:spacing w:line="243" w:lineRule="exact"/>
        <w:rPr>
          <w:rFonts w:ascii="Arial" w:hAnsi="Arial" w:cs="Arial"/>
          <w:sz w:val="20"/>
          <w:szCs w:val="20"/>
        </w:rPr>
      </w:pPr>
    </w:p>
    <w:p w:rsidR="00FE1CF2" w:rsidRPr="009846D1" w:rsidRDefault="00955F80">
      <w:pPr>
        <w:spacing w:line="235" w:lineRule="auto"/>
        <w:ind w:left="8"/>
        <w:jc w:val="both"/>
        <w:rPr>
          <w:rFonts w:ascii="Arial" w:hAnsi="Arial" w:cs="Arial"/>
          <w:sz w:val="20"/>
          <w:szCs w:val="20"/>
        </w:rPr>
      </w:pPr>
      <w:r w:rsidRPr="009846D1">
        <w:rPr>
          <w:rFonts w:ascii="Arial" w:eastAsia="Arial" w:hAnsi="Arial" w:cs="Arial"/>
          <w:sz w:val="20"/>
          <w:szCs w:val="20"/>
        </w:rPr>
        <w:t>Sigorta primi, kefalet tutarı göz önünde bulundurularak, kefaletin hesaba dâhil edildiği tarihten hesaptan silinmesine kadar olan süre için hesaplanır. Prim ödeme koşulları poliçede belirlenir. Ekonomik koşullarda önemli değişiklikler olursa, prim bu koşullara göre yeniden güncellenebilir.</w:t>
      </w:r>
    </w:p>
    <w:p w:rsidR="00FE1CF2" w:rsidRPr="009846D1" w:rsidRDefault="00FE1CF2">
      <w:pPr>
        <w:spacing w:line="233"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 ettiren; sigorta primini ve faturalanan diğer masrafları poliçede kararlaştırılan şekil ve zamanda, öder.</w:t>
      </w:r>
    </w:p>
    <w:p w:rsidR="00FE1CF2" w:rsidRPr="009846D1" w:rsidRDefault="00FE1CF2">
      <w:pPr>
        <w:spacing w:line="228"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Prim ödeme borcunda temerrüde düşülmesi halinde Türk Ticaret Kanunu hükümleri uygulanır.</w:t>
      </w:r>
    </w:p>
    <w:p w:rsidR="00FE1CF2" w:rsidRPr="009846D1" w:rsidRDefault="00FE1CF2">
      <w:pPr>
        <w:spacing w:line="228"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C.2- Sigorta Sözleşmesinde Değişiklik</w:t>
      </w:r>
    </w:p>
    <w:p w:rsidR="00FE1CF2" w:rsidRPr="009846D1" w:rsidRDefault="00FE1CF2">
      <w:pPr>
        <w:spacing w:line="243" w:lineRule="exact"/>
        <w:rPr>
          <w:rFonts w:ascii="Arial" w:hAnsi="Arial" w:cs="Arial"/>
          <w:sz w:val="20"/>
          <w:szCs w:val="20"/>
        </w:rPr>
      </w:pPr>
    </w:p>
    <w:p w:rsidR="00FE1CF2" w:rsidRPr="009846D1" w:rsidRDefault="00955F80">
      <w:pPr>
        <w:spacing w:line="235" w:lineRule="auto"/>
        <w:ind w:left="8"/>
        <w:jc w:val="both"/>
        <w:rPr>
          <w:rFonts w:ascii="Arial" w:hAnsi="Arial" w:cs="Arial"/>
          <w:sz w:val="20"/>
          <w:szCs w:val="20"/>
        </w:rPr>
      </w:pPr>
      <w:r w:rsidRPr="009846D1">
        <w:rPr>
          <w:rFonts w:ascii="Arial" w:eastAsia="Arial" w:hAnsi="Arial" w:cs="Arial"/>
          <w:sz w:val="20"/>
          <w:szCs w:val="20"/>
        </w:rPr>
        <w:t>Sigorta sözleşmesinde yapılan değişiklikler, düzenlenecek bir poliçe zeylinde belirtilmedikçe veya sigortacı tarafından yazılı olarak başka şekilde teyit edilmedikçe yürürlüğe girmez. Sözlü olarak yapılan anlaşmalar geçerli olmaz</w:t>
      </w:r>
    </w:p>
    <w:p w:rsidR="00FE1CF2" w:rsidRPr="009846D1" w:rsidRDefault="00FE1CF2">
      <w:pPr>
        <w:spacing w:line="232"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C.3 –Tebliğ ve İhbarlar</w:t>
      </w:r>
    </w:p>
    <w:p w:rsidR="00FE1CF2" w:rsidRPr="009846D1" w:rsidRDefault="00FE1CF2">
      <w:pPr>
        <w:spacing w:line="233"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sz w:val="20"/>
          <w:szCs w:val="20"/>
        </w:rPr>
        <w:t>Sigorta sözleşmesine ilişkin tüm irade beyanları ve bildirimler yazılı olarak yapılır.</w:t>
      </w:r>
    </w:p>
    <w:p w:rsidR="00FE1CF2" w:rsidRPr="009846D1" w:rsidRDefault="00955F80">
      <w:pPr>
        <w:ind w:left="8"/>
        <w:rPr>
          <w:rFonts w:ascii="Arial" w:hAnsi="Arial" w:cs="Arial"/>
          <w:sz w:val="20"/>
          <w:szCs w:val="20"/>
        </w:rPr>
      </w:pPr>
      <w:r w:rsidRPr="009846D1">
        <w:rPr>
          <w:rFonts w:ascii="Arial" w:eastAsia="Arial" w:hAnsi="Arial" w:cs="Arial"/>
          <w:sz w:val="20"/>
          <w:szCs w:val="20"/>
        </w:rPr>
        <w:t>Sigortalının bildirimleri, sigorta şirketinin merkezine veya sigorta sözleşmesine aracılık eden acenteye yapılır.</w:t>
      </w:r>
    </w:p>
    <w:p w:rsidR="00FE1CF2" w:rsidRPr="009846D1" w:rsidRDefault="00FE1CF2">
      <w:pPr>
        <w:spacing w:line="239" w:lineRule="exact"/>
        <w:rPr>
          <w:rFonts w:ascii="Arial" w:hAnsi="Arial" w:cs="Arial"/>
          <w:sz w:val="20"/>
          <w:szCs w:val="20"/>
        </w:rPr>
      </w:pPr>
    </w:p>
    <w:p w:rsidR="00FE1CF2" w:rsidRPr="009846D1" w:rsidRDefault="00955F80">
      <w:pPr>
        <w:spacing w:line="237" w:lineRule="auto"/>
        <w:ind w:left="8"/>
        <w:jc w:val="both"/>
        <w:rPr>
          <w:rFonts w:ascii="Arial" w:hAnsi="Arial" w:cs="Arial"/>
          <w:sz w:val="20"/>
          <w:szCs w:val="20"/>
        </w:rPr>
      </w:pPr>
      <w:r w:rsidRPr="009846D1">
        <w:rPr>
          <w:rFonts w:ascii="Arial" w:eastAsia="Arial" w:hAnsi="Arial" w:cs="Arial"/>
          <w:sz w:val="20"/>
          <w:szCs w:val="20"/>
        </w:rPr>
        <w:t>Sigortacının bildirimleri de, sigortalının bildirilen son adresine noter eliyle ya da taahhütlü mektupla yapılır. Taraflara imza karşılığı elden verilen mektup ya da telgrafla yapılan bildirimler de taahhütlü mektup hükmündedir. Güvenli elektronik imza kullanılarak elektronik ortamda yapılan ve sigortacıya, sigortalıya ve sigorta ettirene ulaştığı kanıtlanabilen bildirimler de geçerli sayılır.</w:t>
      </w:r>
    </w:p>
    <w:p w:rsidR="00FE1CF2" w:rsidRPr="009846D1" w:rsidRDefault="00FE1CF2">
      <w:pPr>
        <w:spacing w:line="229" w:lineRule="exact"/>
        <w:rPr>
          <w:rFonts w:ascii="Arial" w:hAnsi="Arial" w:cs="Arial"/>
          <w:sz w:val="20"/>
          <w:szCs w:val="20"/>
        </w:rPr>
      </w:pPr>
    </w:p>
    <w:p w:rsidR="00FE1CF2" w:rsidRPr="009846D1" w:rsidRDefault="00955F80">
      <w:pPr>
        <w:ind w:left="8"/>
        <w:rPr>
          <w:rFonts w:ascii="Arial" w:hAnsi="Arial" w:cs="Arial"/>
          <w:sz w:val="20"/>
          <w:szCs w:val="20"/>
        </w:rPr>
      </w:pPr>
      <w:r w:rsidRPr="009846D1">
        <w:rPr>
          <w:rFonts w:ascii="Arial" w:eastAsia="Arial" w:hAnsi="Arial" w:cs="Arial"/>
          <w:b/>
          <w:bCs/>
          <w:sz w:val="20"/>
          <w:szCs w:val="20"/>
        </w:rPr>
        <w:t>C.4- Mesleki Faaliyetin Sona Ermesi</w:t>
      </w:r>
    </w:p>
    <w:p w:rsidR="00FE1CF2" w:rsidRPr="009846D1" w:rsidRDefault="00FE1CF2">
      <w:pPr>
        <w:spacing w:line="243" w:lineRule="exact"/>
        <w:rPr>
          <w:rFonts w:ascii="Arial" w:hAnsi="Arial" w:cs="Arial"/>
          <w:sz w:val="20"/>
          <w:szCs w:val="20"/>
        </w:rPr>
      </w:pPr>
    </w:p>
    <w:p w:rsidR="00FE1CF2" w:rsidRPr="009846D1" w:rsidRDefault="00955F80">
      <w:pPr>
        <w:spacing w:line="236" w:lineRule="auto"/>
        <w:ind w:left="8"/>
        <w:jc w:val="both"/>
        <w:rPr>
          <w:rFonts w:ascii="Arial" w:eastAsia="Arial" w:hAnsi="Arial" w:cs="Arial"/>
          <w:sz w:val="20"/>
          <w:szCs w:val="20"/>
        </w:rPr>
      </w:pPr>
      <w:r w:rsidRPr="009846D1">
        <w:rPr>
          <w:rFonts w:ascii="Arial" w:eastAsia="Arial" w:hAnsi="Arial" w:cs="Arial"/>
          <w:sz w:val="20"/>
          <w:szCs w:val="20"/>
        </w:rPr>
        <w:t>Sigorta sözleşmesinde tanımlanan mesleki faaliyetin sona ermesi durumunda, sigorta sözleşmesi, o ana kadar doğmuş hak ve borçlar ile sigortacı tarafından verilmiş kefaletlere ilişkin yükümlülükler saklı kalmak koşuluyla, mesleki faaliyetin sona erme tarihinden itibaren sona erer.</w:t>
      </w:r>
    </w:p>
    <w:p w:rsidR="00F244AD" w:rsidRPr="009846D1" w:rsidRDefault="00F244AD">
      <w:pPr>
        <w:spacing w:line="236" w:lineRule="auto"/>
        <w:ind w:left="8"/>
        <w:jc w:val="both"/>
        <w:rPr>
          <w:rFonts w:ascii="Arial" w:eastAsia="Arial" w:hAnsi="Arial" w:cs="Arial"/>
          <w:sz w:val="20"/>
          <w:szCs w:val="20"/>
        </w:rPr>
      </w:pPr>
    </w:p>
    <w:p w:rsidR="00F244AD" w:rsidRPr="009846D1" w:rsidRDefault="00F244AD" w:rsidP="00F244AD">
      <w:pPr>
        <w:ind w:left="600"/>
        <w:rPr>
          <w:rFonts w:ascii="Arial" w:hAnsi="Arial" w:cs="Arial"/>
          <w:sz w:val="20"/>
          <w:szCs w:val="20"/>
        </w:rPr>
      </w:pPr>
      <w:r w:rsidRPr="009846D1">
        <w:rPr>
          <w:rFonts w:ascii="Arial" w:eastAsia="Arial" w:hAnsi="Arial" w:cs="Arial"/>
          <w:b/>
          <w:bCs/>
          <w:sz w:val="20"/>
          <w:szCs w:val="20"/>
        </w:rPr>
        <w:t>SİGORTALI</w:t>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SİGORTACI</w:t>
      </w:r>
    </w:p>
    <w:p w:rsidR="00F244AD" w:rsidRPr="009846D1" w:rsidRDefault="00F244AD" w:rsidP="00F244AD">
      <w:pPr>
        <w:spacing w:line="11" w:lineRule="exact"/>
        <w:rPr>
          <w:rFonts w:ascii="Arial" w:hAnsi="Arial" w:cs="Arial"/>
          <w:sz w:val="20"/>
          <w:szCs w:val="20"/>
        </w:rPr>
      </w:pPr>
    </w:p>
    <w:p w:rsidR="00F244AD" w:rsidRPr="009846D1" w:rsidRDefault="00F244AD" w:rsidP="00F244AD">
      <w:pPr>
        <w:rPr>
          <w:rFonts w:ascii="Arial" w:hAnsi="Arial" w:cs="Arial"/>
          <w:sz w:val="20"/>
          <w:szCs w:val="20"/>
        </w:rPr>
      </w:pPr>
      <w:r w:rsidRPr="009846D1">
        <w:rPr>
          <w:rFonts w:ascii="Arial" w:eastAsia="Arial" w:hAnsi="Arial" w:cs="Arial"/>
          <w:b/>
          <w:bCs/>
          <w:sz w:val="20"/>
          <w:szCs w:val="20"/>
        </w:rPr>
        <w:t xml:space="preserve">            </w:t>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şirketi</w:t>
      </w:r>
      <w:proofErr w:type="gramEnd"/>
    </w:p>
    <w:p w:rsidR="00F244AD" w:rsidRPr="009846D1" w:rsidRDefault="00F244AD" w:rsidP="00F244AD">
      <w:pPr>
        <w:spacing w:line="237" w:lineRule="auto"/>
        <w:ind w:left="8"/>
        <w:jc w:val="both"/>
        <w:rPr>
          <w:rFonts w:ascii="Arial" w:hAnsi="Arial" w:cs="Arial"/>
          <w:sz w:val="20"/>
          <w:szCs w:val="20"/>
        </w:rPr>
        <w:sectPr w:rsidR="00F244AD" w:rsidRPr="009846D1">
          <w:pgSz w:w="11900" w:h="16834"/>
          <w:pgMar w:top="1440" w:right="849" w:bottom="384" w:left="1412" w:header="0" w:footer="0" w:gutter="0"/>
          <w:cols w:space="708" w:equalWidth="0">
            <w:col w:w="9648"/>
          </w:cols>
        </w:sectPr>
      </w:pPr>
    </w:p>
    <w:p w:rsidR="00F244AD" w:rsidRPr="009846D1" w:rsidRDefault="00F244AD">
      <w:pPr>
        <w:spacing w:line="236" w:lineRule="auto"/>
        <w:ind w:left="8"/>
        <w:jc w:val="both"/>
        <w:rPr>
          <w:rFonts w:ascii="Arial" w:hAnsi="Arial" w:cs="Arial"/>
          <w:sz w:val="20"/>
          <w:szCs w:val="20"/>
        </w:rPr>
      </w:pPr>
    </w:p>
    <w:p w:rsidR="00F244AD" w:rsidRPr="009846D1" w:rsidRDefault="00955F80" w:rsidP="00F244AD">
      <w:pPr>
        <w:ind w:left="8"/>
        <w:rPr>
          <w:rFonts w:ascii="Arial" w:eastAsia="Arial" w:hAnsi="Arial" w:cs="Arial"/>
          <w:b/>
          <w:bCs/>
          <w:sz w:val="20"/>
          <w:szCs w:val="20"/>
        </w:rPr>
      </w:pPr>
      <w:r w:rsidRPr="009846D1">
        <w:rPr>
          <w:rFonts w:ascii="Arial" w:eastAsia="Arial" w:hAnsi="Arial" w:cs="Arial"/>
          <w:b/>
          <w:bCs/>
          <w:sz w:val="20"/>
          <w:szCs w:val="20"/>
        </w:rPr>
        <w:t>C.5- Ticari ve Mesleki Sırların Saklı Tutulması</w:t>
      </w:r>
    </w:p>
    <w:p w:rsidR="00F244AD" w:rsidRPr="009846D1" w:rsidRDefault="00F244AD" w:rsidP="00F244AD">
      <w:pPr>
        <w:ind w:left="8"/>
        <w:rPr>
          <w:rFonts w:ascii="Arial" w:eastAsia="Arial" w:hAnsi="Arial" w:cs="Arial"/>
          <w:b/>
          <w:bCs/>
          <w:sz w:val="20"/>
          <w:szCs w:val="20"/>
        </w:rPr>
      </w:pPr>
    </w:p>
    <w:p w:rsidR="00FE1CF2" w:rsidRPr="009846D1" w:rsidRDefault="00955F80" w:rsidP="00F244AD">
      <w:pPr>
        <w:ind w:left="8"/>
        <w:rPr>
          <w:rFonts w:ascii="Arial" w:hAnsi="Arial" w:cs="Arial"/>
          <w:sz w:val="20"/>
          <w:szCs w:val="20"/>
        </w:rPr>
      </w:pPr>
      <w:r w:rsidRPr="009846D1">
        <w:rPr>
          <w:rFonts w:ascii="Arial" w:eastAsia="Arial" w:hAnsi="Arial" w:cs="Arial"/>
          <w:sz w:val="20"/>
          <w:szCs w:val="20"/>
        </w:rPr>
        <w:t>Sigortacı ve sigortacı adına hareket edenler bu sö</w:t>
      </w:r>
      <w:r w:rsidR="000B7BD5" w:rsidRPr="009846D1">
        <w:rPr>
          <w:rFonts w:ascii="Arial" w:eastAsia="Arial" w:hAnsi="Arial" w:cs="Arial"/>
          <w:sz w:val="20"/>
          <w:szCs w:val="20"/>
        </w:rPr>
        <w:t>zleşmenin yapılması dolayısıyla leht</w:t>
      </w:r>
      <w:r w:rsidRPr="009846D1">
        <w:rPr>
          <w:rFonts w:ascii="Arial" w:eastAsia="Arial" w:hAnsi="Arial" w:cs="Arial"/>
          <w:sz w:val="20"/>
          <w:szCs w:val="20"/>
        </w:rPr>
        <w:t>ara ve sigorta ettirene sigortalıya ilişkin öğreneceği ticari ve mesleki sırların saklı tutulmamasından doğacak zararlardan sorumludur.</w:t>
      </w:r>
    </w:p>
    <w:p w:rsidR="00FE1CF2" w:rsidRPr="009846D1" w:rsidRDefault="00FE1CF2">
      <w:pPr>
        <w:spacing w:line="228"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C.6- Yetkili Mahkeme</w:t>
      </w:r>
    </w:p>
    <w:p w:rsidR="00FE1CF2" w:rsidRPr="009846D1" w:rsidRDefault="00FE1CF2">
      <w:pPr>
        <w:spacing w:line="243" w:lineRule="exact"/>
        <w:rPr>
          <w:rFonts w:ascii="Arial" w:hAnsi="Arial" w:cs="Arial"/>
          <w:sz w:val="20"/>
          <w:szCs w:val="20"/>
        </w:rPr>
      </w:pPr>
    </w:p>
    <w:p w:rsidR="00FE1CF2" w:rsidRPr="009846D1" w:rsidRDefault="00955F80" w:rsidP="000B7BD5">
      <w:pPr>
        <w:spacing w:line="234" w:lineRule="auto"/>
        <w:ind w:right="-8"/>
        <w:rPr>
          <w:rFonts w:ascii="Arial" w:hAnsi="Arial" w:cs="Arial"/>
          <w:sz w:val="20"/>
          <w:szCs w:val="20"/>
        </w:rPr>
      </w:pPr>
      <w:r w:rsidRPr="009846D1">
        <w:rPr>
          <w:rFonts w:ascii="Arial" w:eastAsia="Arial" w:hAnsi="Arial" w:cs="Arial"/>
          <w:sz w:val="20"/>
          <w:szCs w:val="20"/>
        </w:rPr>
        <w:t>Sigorta sözleşmesinden kaynaklanan anlaşm</w:t>
      </w:r>
      <w:r w:rsidR="000B7BD5" w:rsidRPr="009846D1">
        <w:rPr>
          <w:rFonts w:ascii="Arial" w:eastAsia="Arial" w:hAnsi="Arial" w:cs="Arial"/>
          <w:sz w:val="20"/>
          <w:szCs w:val="20"/>
        </w:rPr>
        <w:t xml:space="preserve">azlıklarda, Türk Mahkemeleri ve </w:t>
      </w:r>
      <w:r w:rsidR="00B711B2" w:rsidRPr="009846D1">
        <w:rPr>
          <w:rFonts w:ascii="Arial" w:eastAsia="Arial" w:hAnsi="Arial" w:cs="Arial"/>
          <w:sz w:val="20"/>
          <w:szCs w:val="20"/>
        </w:rPr>
        <w:t>İ</w:t>
      </w:r>
      <w:r w:rsidRPr="009846D1">
        <w:rPr>
          <w:rFonts w:ascii="Arial" w:eastAsia="Arial" w:hAnsi="Arial" w:cs="Arial"/>
          <w:sz w:val="20"/>
          <w:szCs w:val="20"/>
        </w:rPr>
        <w:t>cra Daireleri yetkilidir.</w:t>
      </w:r>
    </w:p>
    <w:p w:rsidR="00FE1CF2" w:rsidRPr="009846D1" w:rsidRDefault="00FE1CF2">
      <w:pPr>
        <w:spacing w:line="243" w:lineRule="exact"/>
        <w:rPr>
          <w:rFonts w:ascii="Arial" w:hAnsi="Arial" w:cs="Arial"/>
          <w:sz w:val="20"/>
          <w:szCs w:val="20"/>
        </w:rPr>
      </w:pPr>
    </w:p>
    <w:p w:rsidR="00FE1CF2" w:rsidRPr="009846D1" w:rsidRDefault="00955F80">
      <w:pPr>
        <w:spacing w:line="237" w:lineRule="auto"/>
        <w:jc w:val="both"/>
        <w:rPr>
          <w:rFonts w:ascii="Arial" w:hAnsi="Arial" w:cs="Arial"/>
          <w:sz w:val="20"/>
          <w:szCs w:val="20"/>
        </w:rPr>
      </w:pPr>
      <w:r w:rsidRPr="009846D1">
        <w:rPr>
          <w:rFonts w:ascii="Arial" w:eastAsia="Arial" w:hAnsi="Arial" w:cs="Arial"/>
          <w:sz w:val="20"/>
          <w:szCs w:val="20"/>
        </w:rPr>
        <w:t>Sigorta sözleşmesinden doğan anlaşmazlıklar nedeniyle sigortacı aleyhine açılacak davalarda yetkili mahkeme, sigorta şirketinin merkezinin veya sigorta sözleşmesine aracılık yapan acentenin ikametgâhının bulunduğu yerdeki, sigortalı aleyhine açılacak davalarda ise davalının ikametgâhının bulunduğu yerdeki ticaret davalarına bakmakla görevli mahkemedir.</w:t>
      </w:r>
    </w:p>
    <w:p w:rsidR="00FE1CF2" w:rsidRPr="009846D1" w:rsidRDefault="00FE1CF2">
      <w:pPr>
        <w:spacing w:line="232"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sz w:val="20"/>
          <w:szCs w:val="20"/>
        </w:rPr>
        <w:t>Sigorta sözleşmesinin yorumlanması ve uygulanmasında seçilecek hukuk sözleşmede belirlenir.</w:t>
      </w:r>
    </w:p>
    <w:p w:rsidR="00FE1CF2" w:rsidRPr="009846D1" w:rsidRDefault="00FE1CF2">
      <w:pPr>
        <w:spacing w:line="226" w:lineRule="exact"/>
        <w:rPr>
          <w:rFonts w:ascii="Arial" w:hAnsi="Arial" w:cs="Arial"/>
          <w:sz w:val="20"/>
          <w:szCs w:val="20"/>
        </w:rPr>
      </w:pPr>
    </w:p>
    <w:p w:rsidR="00FE1CF2" w:rsidRPr="009846D1" w:rsidRDefault="00955F80">
      <w:pPr>
        <w:rPr>
          <w:rFonts w:ascii="Arial" w:hAnsi="Arial" w:cs="Arial"/>
          <w:sz w:val="20"/>
          <w:szCs w:val="20"/>
        </w:rPr>
      </w:pPr>
      <w:r w:rsidRPr="009846D1">
        <w:rPr>
          <w:rFonts w:ascii="Arial" w:eastAsia="Arial" w:hAnsi="Arial" w:cs="Arial"/>
          <w:b/>
          <w:bCs/>
          <w:sz w:val="20"/>
          <w:szCs w:val="20"/>
        </w:rPr>
        <w:t>C.7- Özel Şartlar</w:t>
      </w:r>
    </w:p>
    <w:p w:rsidR="00FE1CF2" w:rsidRPr="009846D1" w:rsidRDefault="00FE1CF2">
      <w:pPr>
        <w:spacing w:line="233" w:lineRule="exact"/>
        <w:rPr>
          <w:rFonts w:ascii="Arial" w:hAnsi="Arial" w:cs="Arial"/>
          <w:sz w:val="20"/>
          <w:szCs w:val="20"/>
        </w:rPr>
      </w:pPr>
    </w:p>
    <w:p w:rsidR="00F244AD" w:rsidRPr="009846D1" w:rsidRDefault="00955F80">
      <w:pPr>
        <w:rPr>
          <w:rFonts w:ascii="Arial" w:eastAsia="Arial" w:hAnsi="Arial" w:cs="Arial"/>
          <w:sz w:val="20"/>
          <w:szCs w:val="20"/>
        </w:rPr>
      </w:pPr>
      <w:r w:rsidRPr="009846D1">
        <w:rPr>
          <w:rFonts w:ascii="Arial" w:eastAsia="Arial" w:hAnsi="Arial" w:cs="Arial"/>
          <w:sz w:val="20"/>
          <w:szCs w:val="20"/>
        </w:rPr>
        <w:t>Taraflar, poliçede işin niteliğine uygun olarak</w:t>
      </w:r>
      <w:r w:rsidR="006821AE" w:rsidRPr="009846D1">
        <w:rPr>
          <w:rFonts w:ascii="Arial" w:eastAsia="Arial" w:hAnsi="Arial" w:cs="Arial"/>
          <w:sz w:val="20"/>
          <w:szCs w:val="20"/>
        </w:rPr>
        <w:t xml:space="preserve"> özel şartlar kararlaştırabilir</w:t>
      </w:r>
      <w:r w:rsidR="00F244AD" w:rsidRPr="009846D1">
        <w:rPr>
          <w:rFonts w:ascii="Arial" w:eastAsia="Arial" w:hAnsi="Arial" w:cs="Arial"/>
          <w:sz w:val="20"/>
          <w:szCs w:val="20"/>
        </w:rPr>
        <w:t>.</w:t>
      </w: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pPr>
        <w:rPr>
          <w:rFonts w:ascii="Arial" w:eastAsia="Arial" w:hAnsi="Arial" w:cs="Arial"/>
          <w:sz w:val="20"/>
          <w:szCs w:val="20"/>
        </w:rPr>
      </w:pPr>
    </w:p>
    <w:p w:rsidR="00F244AD" w:rsidRPr="009846D1" w:rsidRDefault="00F244AD" w:rsidP="00F244AD">
      <w:pPr>
        <w:ind w:left="600"/>
        <w:rPr>
          <w:rFonts w:ascii="Arial" w:hAnsi="Arial" w:cs="Arial"/>
          <w:sz w:val="20"/>
          <w:szCs w:val="20"/>
        </w:rPr>
      </w:pPr>
      <w:r w:rsidRPr="009846D1">
        <w:rPr>
          <w:rFonts w:ascii="Arial" w:eastAsia="Arial" w:hAnsi="Arial" w:cs="Arial"/>
          <w:b/>
          <w:bCs/>
          <w:sz w:val="20"/>
          <w:szCs w:val="20"/>
        </w:rPr>
        <w:t>SİGORTALI</w:t>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SİGORTACI</w:t>
      </w:r>
    </w:p>
    <w:p w:rsidR="00F244AD" w:rsidRPr="009846D1" w:rsidRDefault="00F244AD" w:rsidP="00F244AD">
      <w:pPr>
        <w:spacing w:line="11" w:lineRule="exact"/>
        <w:rPr>
          <w:rFonts w:ascii="Arial" w:hAnsi="Arial" w:cs="Arial"/>
          <w:sz w:val="20"/>
          <w:szCs w:val="20"/>
        </w:rPr>
      </w:pPr>
    </w:p>
    <w:p w:rsidR="00FE1CF2" w:rsidRPr="009846D1" w:rsidRDefault="00F244AD" w:rsidP="00B711B2">
      <w:pPr>
        <w:rPr>
          <w:rFonts w:ascii="Arial" w:hAnsi="Arial" w:cs="Arial"/>
          <w:sz w:val="20"/>
          <w:szCs w:val="20"/>
        </w:rPr>
      </w:pPr>
      <w:r w:rsidRPr="009846D1">
        <w:rPr>
          <w:rFonts w:ascii="Arial" w:eastAsia="Arial" w:hAnsi="Arial" w:cs="Arial"/>
          <w:b/>
          <w:bCs/>
          <w:sz w:val="20"/>
          <w:szCs w:val="20"/>
        </w:rPr>
        <w:t xml:space="preserve">            </w:t>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r>
      <w:r w:rsidRPr="009846D1">
        <w:rPr>
          <w:rFonts w:ascii="Arial" w:eastAsia="Arial" w:hAnsi="Arial" w:cs="Arial"/>
          <w:b/>
          <w:bCs/>
          <w:sz w:val="20"/>
          <w:szCs w:val="20"/>
        </w:rPr>
        <w:tab/>
        <w:t xml:space="preserve"> </w:t>
      </w:r>
      <w:proofErr w:type="gramStart"/>
      <w:r w:rsidRPr="009846D1">
        <w:rPr>
          <w:rFonts w:ascii="Arial" w:eastAsia="Arial" w:hAnsi="Arial" w:cs="Arial"/>
          <w:b/>
          <w:bCs/>
          <w:sz w:val="20"/>
          <w:szCs w:val="20"/>
        </w:rPr>
        <w:t>……</w:t>
      </w:r>
      <w:proofErr w:type="gramEnd"/>
      <w:r w:rsidRPr="009846D1">
        <w:rPr>
          <w:rFonts w:ascii="Arial" w:eastAsia="Arial" w:hAnsi="Arial" w:cs="Arial"/>
          <w:b/>
          <w:bCs/>
          <w:sz w:val="20"/>
          <w:szCs w:val="20"/>
        </w:rPr>
        <w:t xml:space="preserve"> </w:t>
      </w:r>
      <w:proofErr w:type="gramStart"/>
      <w:r w:rsidRPr="009846D1">
        <w:rPr>
          <w:rFonts w:ascii="Arial" w:eastAsia="Arial" w:hAnsi="Arial" w:cs="Arial"/>
          <w:b/>
          <w:bCs/>
          <w:sz w:val="20"/>
          <w:szCs w:val="20"/>
        </w:rPr>
        <w:t>şirketi</w:t>
      </w:r>
      <w:proofErr w:type="gramEnd"/>
    </w:p>
    <w:sectPr w:rsidR="00FE1CF2" w:rsidRPr="009846D1">
      <w:pgSz w:w="11909" w:h="16834"/>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C7" w:rsidRDefault="00C94FC7" w:rsidP="007B7ADA">
      <w:r>
        <w:separator/>
      </w:r>
    </w:p>
  </w:endnote>
  <w:endnote w:type="continuationSeparator" w:id="0">
    <w:p w:rsidR="00C94FC7" w:rsidRDefault="00C94FC7" w:rsidP="007B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7327"/>
      <w:docPartObj>
        <w:docPartGallery w:val="Page Numbers (Bottom of Page)"/>
        <w:docPartUnique/>
      </w:docPartObj>
    </w:sdtPr>
    <w:sdtEndPr/>
    <w:sdtContent>
      <w:p w:rsidR="007B7ADA" w:rsidRDefault="007B7ADA">
        <w:pPr>
          <w:pStyle w:val="Altbilgi"/>
          <w:jc w:val="center"/>
        </w:pPr>
        <w:r>
          <w:fldChar w:fldCharType="begin"/>
        </w:r>
        <w:r>
          <w:instrText>PAGE   \* MERGEFORMAT</w:instrText>
        </w:r>
        <w:r>
          <w:fldChar w:fldCharType="separate"/>
        </w:r>
        <w:r w:rsidR="00252B11">
          <w:rPr>
            <w:noProof/>
          </w:rPr>
          <w:t>7</w:t>
        </w:r>
        <w:r>
          <w:fldChar w:fldCharType="end"/>
        </w:r>
      </w:p>
    </w:sdtContent>
  </w:sdt>
  <w:p w:rsidR="007B7ADA" w:rsidRDefault="007B7A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C7" w:rsidRDefault="00C94FC7" w:rsidP="007B7ADA">
      <w:r>
        <w:separator/>
      </w:r>
    </w:p>
  </w:footnote>
  <w:footnote w:type="continuationSeparator" w:id="0">
    <w:p w:rsidR="00C94FC7" w:rsidRDefault="00C94FC7" w:rsidP="007B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B5BC9CC4"/>
    <w:lvl w:ilvl="0" w:tplc="AF2A520E">
      <w:start w:val="1"/>
      <w:numFmt w:val="lowerLetter"/>
      <w:lvlText w:val="%1)"/>
      <w:lvlJc w:val="left"/>
    </w:lvl>
    <w:lvl w:ilvl="1" w:tplc="5E86A032">
      <w:numFmt w:val="decimal"/>
      <w:lvlText w:val=""/>
      <w:lvlJc w:val="left"/>
    </w:lvl>
    <w:lvl w:ilvl="2" w:tplc="0AF25AB4">
      <w:numFmt w:val="decimal"/>
      <w:lvlText w:val=""/>
      <w:lvlJc w:val="left"/>
    </w:lvl>
    <w:lvl w:ilvl="3" w:tplc="34D659FE">
      <w:numFmt w:val="decimal"/>
      <w:lvlText w:val=""/>
      <w:lvlJc w:val="left"/>
    </w:lvl>
    <w:lvl w:ilvl="4" w:tplc="C428C7D6">
      <w:numFmt w:val="decimal"/>
      <w:lvlText w:val=""/>
      <w:lvlJc w:val="left"/>
    </w:lvl>
    <w:lvl w:ilvl="5" w:tplc="FE48DD26">
      <w:numFmt w:val="decimal"/>
      <w:lvlText w:val=""/>
      <w:lvlJc w:val="left"/>
    </w:lvl>
    <w:lvl w:ilvl="6" w:tplc="B3C4FFB4">
      <w:numFmt w:val="decimal"/>
      <w:lvlText w:val=""/>
      <w:lvlJc w:val="left"/>
    </w:lvl>
    <w:lvl w:ilvl="7" w:tplc="6882BE58">
      <w:numFmt w:val="decimal"/>
      <w:lvlText w:val=""/>
      <w:lvlJc w:val="left"/>
    </w:lvl>
    <w:lvl w:ilvl="8" w:tplc="E8A22DE8">
      <w:numFmt w:val="decimal"/>
      <w:lvlText w:val=""/>
      <w:lvlJc w:val="left"/>
    </w:lvl>
  </w:abstractNum>
  <w:abstractNum w:abstractNumId="1" w15:restartNumberingAfterBreak="0">
    <w:nsid w:val="000001EB"/>
    <w:multiLevelType w:val="hybridMultilevel"/>
    <w:tmpl w:val="5F5492C8"/>
    <w:lvl w:ilvl="0" w:tplc="84AAFBF6">
      <w:start w:val="1"/>
      <w:numFmt w:val="lowerLetter"/>
      <w:lvlText w:val="%1)"/>
      <w:lvlJc w:val="left"/>
    </w:lvl>
    <w:lvl w:ilvl="1" w:tplc="BE02E1C8">
      <w:numFmt w:val="decimal"/>
      <w:lvlText w:val=""/>
      <w:lvlJc w:val="left"/>
    </w:lvl>
    <w:lvl w:ilvl="2" w:tplc="347E38C8">
      <w:numFmt w:val="decimal"/>
      <w:lvlText w:val=""/>
      <w:lvlJc w:val="left"/>
    </w:lvl>
    <w:lvl w:ilvl="3" w:tplc="C81C4C5C">
      <w:numFmt w:val="decimal"/>
      <w:lvlText w:val=""/>
      <w:lvlJc w:val="left"/>
    </w:lvl>
    <w:lvl w:ilvl="4" w:tplc="BCEA04C8">
      <w:numFmt w:val="decimal"/>
      <w:lvlText w:val=""/>
      <w:lvlJc w:val="left"/>
    </w:lvl>
    <w:lvl w:ilvl="5" w:tplc="A4CE0F58">
      <w:numFmt w:val="decimal"/>
      <w:lvlText w:val=""/>
      <w:lvlJc w:val="left"/>
    </w:lvl>
    <w:lvl w:ilvl="6" w:tplc="1090DC36">
      <w:numFmt w:val="decimal"/>
      <w:lvlText w:val=""/>
      <w:lvlJc w:val="left"/>
    </w:lvl>
    <w:lvl w:ilvl="7" w:tplc="A4306F64">
      <w:numFmt w:val="decimal"/>
      <w:lvlText w:val=""/>
      <w:lvlJc w:val="left"/>
    </w:lvl>
    <w:lvl w:ilvl="8" w:tplc="C9EAC212">
      <w:numFmt w:val="decimal"/>
      <w:lvlText w:val=""/>
      <w:lvlJc w:val="left"/>
    </w:lvl>
  </w:abstractNum>
  <w:abstractNum w:abstractNumId="2" w15:restartNumberingAfterBreak="0">
    <w:nsid w:val="00000BB3"/>
    <w:multiLevelType w:val="hybridMultilevel"/>
    <w:tmpl w:val="9CE2333A"/>
    <w:lvl w:ilvl="0" w:tplc="896C70F8">
      <w:start w:val="2"/>
      <w:numFmt w:val="lowerLetter"/>
      <w:lvlText w:val="%1)"/>
      <w:lvlJc w:val="left"/>
    </w:lvl>
    <w:lvl w:ilvl="1" w:tplc="66AC2CA2">
      <w:numFmt w:val="decimal"/>
      <w:lvlText w:val=""/>
      <w:lvlJc w:val="left"/>
    </w:lvl>
    <w:lvl w:ilvl="2" w:tplc="C046DCB0">
      <w:numFmt w:val="decimal"/>
      <w:lvlText w:val=""/>
      <w:lvlJc w:val="left"/>
    </w:lvl>
    <w:lvl w:ilvl="3" w:tplc="F5F41CC4">
      <w:numFmt w:val="decimal"/>
      <w:lvlText w:val=""/>
      <w:lvlJc w:val="left"/>
    </w:lvl>
    <w:lvl w:ilvl="4" w:tplc="F98C332E">
      <w:numFmt w:val="decimal"/>
      <w:lvlText w:val=""/>
      <w:lvlJc w:val="left"/>
    </w:lvl>
    <w:lvl w:ilvl="5" w:tplc="EE3297DE">
      <w:numFmt w:val="decimal"/>
      <w:lvlText w:val=""/>
      <w:lvlJc w:val="left"/>
    </w:lvl>
    <w:lvl w:ilvl="6" w:tplc="CFCE94FE">
      <w:numFmt w:val="decimal"/>
      <w:lvlText w:val=""/>
      <w:lvlJc w:val="left"/>
    </w:lvl>
    <w:lvl w:ilvl="7" w:tplc="3C98F898">
      <w:numFmt w:val="decimal"/>
      <w:lvlText w:val=""/>
      <w:lvlJc w:val="left"/>
    </w:lvl>
    <w:lvl w:ilvl="8" w:tplc="902C7C2E">
      <w:numFmt w:val="decimal"/>
      <w:lvlText w:val=""/>
      <w:lvlJc w:val="left"/>
    </w:lvl>
  </w:abstractNum>
  <w:abstractNum w:abstractNumId="3" w15:restartNumberingAfterBreak="0">
    <w:nsid w:val="00000F3E"/>
    <w:multiLevelType w:val="hybridMultilevel"/>
    <w:tmpl w:val="587ACB48"/>
    <w:lvl w:ilvl="0" w:tplc="0C3A85EE">
      <w:start w:val="1"/>
      <w:numFmt w:val="lowerLetter"/>
      <w:lvlText w:val="%1)"/>
      <w:lvlJc w:val="left"/>
    </w:lvl>
    <w:lvl w:ilvl="1" w:tplc="7CC29148">
      <w:numFmt w:val="decimal"/>
      <w:lvlText w:val=""/>
      <w:lvlJc w:val="left"/>
    </w:lvl>
    <w:lvl w:ilvl="2" w:tplc="E072300E">
      <w:numFmt w:val="decimal"/>
      <w:lvlText w:val=""/>
      <w:lvlJc w:val="left"/>
    </w:lvl>
    <w:lvl w:ilvl="3" w:tplc="FB663442">
      <w:numFmt w:val="decimal"/>
      <w:lvlText w:val=""/>
      <w:lvlJc w:val="left"/>
    </w:lvl>
    <w:lvl w:ilvl="4" w:tplc="3F4EF482">
      <w:numFmt w:val="decimal"/>
      <w:lvlText w:val=""/>
      <w:lvlJc w:val="left"/>
    </w:lvl>
    <w:lvl w:ilvl="5" w:tplc="B9BE5C52">
      <w:numFmt w:val="decimal"/>
      <w:lvlText w:val=""/>
      <w:lvlJc w:val="left"/>
    </w:lvl>
    <w:lvl w:ilvl="6" w:tplc="0DC23470">
      <w:numFmt w:val="decimal"/>
      <w:lvlText w:val=""/>
      <w:lvlJc w:val="left"/>
    </w:lvl>
    <w:lvl w:ilvl="7" w:tplc="3B520CF2">
      <w:numFmt w:val="decimal"/>
      <w:lvlText w:val=""/>
      <w:lvlJc w:val="left"/>
    </w:lvl>
    <w:lvl w:ilvl="8" w:tplc="02BAF26C">
      <w:numFmt w:val="decimal"/>
      <w:lvlText w:val=""/>
      <w:lvlJc w:val="left"/>
    </w:lvl>
  </w:abstractNum>
  <w:abstractNum w:abstractNumId="4" w15:restartNumberingAfterBreak="0">
    <w:nsid w:val="000012DB"/>
    <w:multiLevelType w:val="hybridMultilevel"/>
    <w:tmpl w:val="22825312"/>
    <w:lvl w:ilvl="0" w:tplc="737E25F6">
      <w:start w:val="1"/>
      <w:numFmt w:val="lowerLetter"/>
      <w:lvlText w:val="%1)"/>
      <w:lvlJc w:val="left"/>
    </w:lvl>
    <w:lvl w:ilvl="1" w:tplc="B002B9F0">
      <w:numFmt w:val="decimal"/>
      <w:lvlText w:val=""/>
      <w:lvlJc w:val="left"/>
    </w:lvl>
    <w:lvl w:ilvl="2" w:tplc="C55856FA">
      <w:numFmt w:val="decimal"/>
      <w:lvlText w:val=""/>
      <w:lvlJc w:val="left"/>
    </w:lvl>
    <w:lvl w:ilvl="3" w:tplc="15F0174C">
      <w:numFmt w:val="decimal"/>
      <w:lvlText w:val=""/>
      <w:lvlJc w:val="left"/>
    </w:lvl>
    <w:lvl w:ilvl="4" w:tplc="12A6E488">
      <w:numFmt w:val="decimal"/>
      <w:lvlText w:val=""/>
      <w:lvlJc w:val="left"/>
    </w:lvl>
    <w:lvl w:ilvl="5" w:tplc="E3A84226">
      <w:numFmt w:val="decimal"/>
      <w:lvlText w:val=""/>
      <w:lvlJc w:val="left"/>
    </w:lvl>
    <w:lvl w:ilvl="6" w:tplc="03C29546">
      <w:numFmt w:val="decimal"/>
      <w:lvlText w:val=""/>
      <w:lvlJc w:val="left"/>
    </w:lvl>
    <w:lvl w:ilvl="7" w:tplc="1AE62A54">
      <w:numFmt w:val="decimal"/>
      <w:lvlText w:val=""/>
      <w:lvlJc w:val="left"/>
    </w:lvl>
    <w:lvl w:ilvl="8" w:tplc="2F0E82AC">
      <w:numFmt w:val="decimal"/>
      <w:lvlText w:val=""/>
      <w:lvlJc w:val="left"/>
    </w:lvl>
  </w:abstractNum>
  <w:abstractNum w:abstractNumId="5" w15:restartNumberingAfterBreak="0">
    <w:nsid w:val="0000153C"/>
    <w:multiLevelType w:val="hybridMultilevel"/>
    <w:tmpl w:val="A3DCD57E"/>
    <w:lvl w:ilvl="0" w:tplc="D5CC69F4">
      <w:start w:val="1"/>
      <w:numFmt w:val="lowerLetter"/>
      <w:lvlText w:val="%1)"/>
      <w:lvlJc w:val="left"/>
    </w:lvl>
    <w:lvl w:ilvl="1" w:tplc="1568AE4A">
      <w:numFmt w:val="decimal"/>
      <w:lvlText w:val=""/>
      <w:lvlJc w:val="left"/>
    </w:lvl>
    <w:lvl w:ilvl="2" w:tplc="EF06776C">
      <w:numFmt w:val="decimal"/>
      <w:lvlText w:val=""/>
      <w:lvlJc w:val="left"/>
    </w:lvl>
    <w:lvl w:ilvl="3" w:tplc="C78A752A">
      <w:numFmt w:val="decimal"/>
      <w:lvlText w:val=""/>
      <w:lvlJc w:val="left"/>
    </w:lvl>
    <w:lvl w:ilvl="4" w:tplc="285A6116">
      <w:numFmt w:val="decimal"/>
      <w:lvlText w:val=""/>
      <w:lvlJc w:val="left"/>
    </w:lvl>
    <w:lvl w:ilvl="5" w:tplc="E4647D02">
      <w:numFmt w:val="decimal"/>
      <w:lvlText w:val=""/>
      <w:lvlJc w:val="left"/>
    </w:lvl>
    <w:lvl w:ilvl="6" w:tplc="3BE63228">
      <w:numFmt w:val="decimal"/>
      <w:lvlText w:val=""/>
      <w:lvlJc w:val="left"/>
    </w:lvl>
    <w:lvl w:ilvl="7" w:tplc="A3EADD3E">
      <w:numFmt w:val="decimal"/>
      <w:lvlText w:val=""/>
      <w:lvlJc w:val="left"/>
    </w:lvl>
    <w:lvl w:ilvl="8" w:tplc="44164C30">
      <w:numFmt w:val="decimal"/>
      <w:lvlText w:val=""/>
      <w:lvlJc w:val="left"/>
    </w:lvl>
  </w:abstractNum>
  <w:abstractNum w:abstractNumId="6" w15:restartNumberingAfterBreak="0">
    <w:nsid w:val="000026E9"/>
    <w:multiLevelType w:val="hybridMultilevel"/>
    <w:tmpl w:val="752A5BC8"/>
    <w:lvl w:ilvl="0" w:tplc="994EF330">
      <w:start w:val="1"/>
      <w:numFmt w:val="lowerLetter"/>
      <w:lvlText w:val="%1)"/>
      <w:lvlJc w:val="left"/>
    </w:lvl>
    <w:lvl w:ilvl="1" w:tplc="017650A4">
      <w:numFmt w:val="decimal"/>
      <w:lvlText w:val=""/>
      <w:lvlJc w:val="left"/>
    </w:lvl>
    <w:lvl w:ilvl="2" w:tplc="0EECF63A">
      <w:numFmt w:val="decimal"/>
      <w:lvlText w:val=""/>
      <w:lvlJc w:val="left"/>
    </w:lvl>
    <w:lvl w:ilvl="3" w:tplc="D766152E">
      <w:numFmt w:val="decimal"/>
      <w:lvlText w:val=""/>
      <w:lvlJc w:val="left"/>
    </w:lvl>
    <w:lvl w:ilvl="4" w:tplc="FB60493C">
      <w:numFmt w:val="decimal"/>
      <w:lvlText w:val=""/>
      <w:lvlJc w:val="left"/>
    </w:lvl>
    <w:lvl w:ilvl="5" w:tplc="1958B2BE">
      <w:numFmt w:val="decimal"/>
      <w:lvlText w:val=""/>
      <w:lvlJc w:val="left"/>
    </w:lvl>
    <w:lvl w:ilvl="6" w:tplc="A1DE50A6">
      <w:numFmt w:val="decimal"/>
      <w:lvlText w:val=""/>
      <w:lvlJc w:val="left"/>
    </w:lvl>
    <w:lvl w:ilvl="7" w:tplc="56044C2A">
      <w:numFmt w:val="decimal"/>
      <w:lvlText w:val=""/>
      <w:lvlJc w:val="left"/>
    </w:lvl>
    <w:lvl w:ilvl="8" w:tplc="42DEAFA2">
      <w:numFmt w:val="decimal"/>
      <w:lvlText w:val=""/>
      <w:lvlJc w:val="left"/>
    </w:lvl>
  </w:abstractNum>
  <w:abstractNum w:abstractNumId="7" w15:restartNumberingAfterBreak="0">
    <w:nsid w:val="00002EA6"/>
    <w:multiLevelType w:val="hybridMultilevel"/>
    <w:tmpl w:val="5E0E9A34"/>
    <w:lvl w:ilvl="0" w:tplc="37704AE6">
      <w:start w:val="1"/>
      <w:numFmt w:val="lowerLetter"/>
      <w:lvlText w:val="%1)"/>
      <w:lvlJc w:val="left"/>
    </w:lvl>
    <w:lvl w:ilvl="1" w:tplc="C6C063D4">
      <w:numFmt w:val="decimal"/>
      <w:lvlText w:val=""/>
      <w:lvlJc w:val="left"/>
    </w:lvl>
    <w:lvl w:ilvl="2" w:tplc="53ECF05C">
      <w:numFmt w:val="decimal"/>
      <w:lvlText w:val=""/>
      <w:lvlJc w:val="left"/>
    </w:lvl>
    <w:lvl w:ilvl="3" w:tplc="A64E8C6A">
      <w:numFmt w:val="decimal"/>
      <w:lvlText w:val=""/>
      <w:lvlJc w:val="left"/>
    </w:lvl>
    <w:lvl w:ilvl="4" w:tplc="52B424AC">
      <w:numFmt w:val="decimal"/>
      <w:lvlText w:val=""/>
      <w:lvlJc w:val="left"/>
    </w:lvl>
    <w:lvl w:ilvl="5" w:tplc="540241E6">
      <w:numFmt w:val="decimal"/>
      <w:lvlText w:val=""/>
      <w:lvlJc w:val="left"/>
    </w:lvl>
    <w:lvl w:ilvl="6" w:tplc="89840BCC">
      <w:numFmt w:val="decimal"/>
      <w:lvlText w:val=""/>
      <w:lvlJc w:val="left"/>
    </w:lvl>
    <w:lvl w:ilvl="7" w:tplc="D9DC5F26">
      <w:numFmt w:val="decimal"/>
      <w:lvlText w:val=""/>
      <w:lvlJc w:val="left"/>
    </w:lvl>
    <w:lvl w:ilvl="8" w:tplc="B4E685A2">
      <w:numFmt w:val="decimal"/>
      <w:lvlText w:val=""/>
      <w:lvlJc w:val="left"/>
    </w:lvl>
  </w:abstractNum>
  <w:abstractNum w:abstractNumId="8" w15:restartNumberingAfterBreak="0">
    <w:nsid w:val="0000390C"/>
    <w:multiLevelType w:val="hybridMultilevel"/>
    <w:tmpl w:val="09208B14"/>
    <w:lvl w:ilvl="0" w:tplc="FB6ABD18">
      <w:start w:val="1"/>
      <w:numFmt w:val="lowerLetter"/>
      <w:lvlText w:val="%1)"/>
      <w:lvlJc w:val="left"/>
    </w:lvl>
    <w:lvl w:ilvl="1" w:tplc="F5E60F44">
      <w:numFmt w:val="decimal"/>
      <w:lvlText w:val=""/>
      <w:lvlJc w:val="left"/>
    </w:lvl>
    <w:lvl w:ilvl="2" w:tplc="1942612A">
      <w:numFmt w:val="decimal"/>
      <w:lvlText w:val=""/>
      <w:lvlJc w:val="left"/>
    </w:lvl>
    <w:lvl w:ilvl="3" w:tplc="07686930">
      <w:numFmt w:val="decimal"/>
      <w:lvlText w:val=""/>
      <w:lvlJc w:val="left"/>
    </w:lvl>
    <w:lvl w:ilvl="4" w:tplc="D12E7606">
      <w:numFmt w:val="decimal"/>
      <w:lvlText w:val=""/>
      <w:lvlJc w:val="left"/>
    </w:lvl>
    <w:lvl w:ilvl="5" w:tplc="49F8FE74">
      <w:numFmt w:val="decimal"/>
      <w:lvlText w:val=""/>
      <w:lvlJc w:val="left"/>
    </w:lvl>
    <w:lvl w:ilvl="6" w:tplc="35E271DA">
      <w:numFmt w:val="decimal"/>
      <w:lvlText w:val=""/>
      <w:lvlJc w:val="left"/>
    </w:lvl>
    <w:lvl w:ilvl="7" w:tplc="2814EA7C">
      <w:numFmt w:val="decimal"/>
      <w:lvlText w:val=""/>
      <w:lvlJc w:val="left"/>
    </w:lvl>
    <w:lvl w:ilvl="8" w:tplc="2DEC3E60">
      <w:numFmt w:val="decimal"/>
      <w:lvlText w:val=""/>
      <w:lvlJc w:val="left"/>
    </w:lvl>
  </w:abstractNum>
  <w:abstractNum w:abstractNumId="9" w15:restartNumberingAfterBreak="0">
    <w:nsid w:val="000041BB"/>
    <w:multiLevelType w:val="hybridMultilevel"/>
    <w:tmpl w:val="2A0448C2"/>
    <w:lvl w:ilvl="0" w:tplc="A1187CCE">
      <w:start w:val="1"/>
      <w:numFmt w:val="decimal"/>
      <w:lvlText w:val="%1)"/>
      <w:lvlJc w:val="left"/>
    </w:lvl>
    <w:lvl w:ilvl="1" w:tplc="5704C334">
      <w:numFmt w:val="decimal"/>
      <w:lvlText w:val=""/>
      <w:lvlJc w:val="left"/>
    </w:lvl>
    <w:lvl w:ilvl="2" w:tplc="56E27016">
      <w:numFmt w:val="decimal"/>
      <w:lvlText w:val=""/>
      <w:lvlJc w:val="left"/>
    </w:lvl>
    <w:lvl w:ilvl="3" w:tplc="54968D2E">
      <w:numFmt w:val="decimal"/>
      <w:lvlText w:val=""/>
      <w:lvlJc w:val="left"/>
    </w:lvl>
    <w:lvl w:ilvl="4" w:tplc="B1D60312">
      <w:numFmt w:val="decimal"/>
      <w:lvlText w:val=""/>
      <w:lvlJc w:val="left"/>
    </w:lvl>
    <w:lvl w:ilvl="5" w:tplc="1EAE5D16">
      <w:numFmt w:val="decimal"/>
      <w:lvlText w:val=""/>
      <w:lvlJc w:val="left"/>
    </w:lvl>
    <w:lvl w:ilvl="6" w:tplc="777E7D40">
      <w:numFmt w:val="decimal"/>
      <w:lvlText w:val=""/>
      <w:lvlJc w:val="left"/>
    </w:lvl>
    <w:lvl w:ilvl="7" w:tplc="97726ED6">
      <w:numFmt w:val="decimal"/>
      <w:lvlText w:val=""/>
      <w:lvlJc w:val="left"/>
    </w:lvl>
    <w:lvl w:ilvl="8" w:tplc="5FB04438">
      <w:numFmt w:val="decimal"/>
      <w:lvlText w:val=""/>
      <w:lvlJc w:val="left"/>
    </w:lvl>
  </w:abstractNum>
  <w:abstractNum w:abstractNumId="10" w15:restartNumberingAfterBreak="0">
    <w:nsid w:val="00005AF1"/>
    <w:multiLevelType w:val="hybridMultilevel"/>
    <w:tmpl w:val="A8AA2E0A"/>
    <w:lvl w:ilvl="0" w:tplc="834A2D00">
      <w:start w:val="15"/>
      <w:numFmt w:val="lowerLetter"/>
      <w:lvlText w:val="%1"/>
      <w:lvlJc w:val="left"/>
    </w:lvl>
    <w:lvl w:ilvl="1" w:tplc="C64A8554">
      <w:numFmt w:val="decimal"/>
      <w:lvlText w:val=""/>
      <w:lvlJc w:val="left"/>
    </w:lvl>
    <w:lvl w:ilvl="2" w:tplc="6178BC8E">
      <w:numFmt w:val="decimal"/>
      <w:lvlText w:val=""/>
      <w:lvlJc w:val="left"/>
    </w:lvl>
    <w:lvl w:ilvl="3" w:tplc="4D68F53E">
      <w:numFmt w:val="decimal"/>
      <w:lvlText w:val=""/>
      <w:lvlJc w:val="left"/>
    </w:lvl>
    <w:lvl w:ilvl="4" w:tplc="D7743B1C">
      <w:numFmt w:val="decimal"/>
      <w:lvlText w:val=""/>
      <w:lvlJc w:val="left"/>
    </w:lvl>
    <w:lvl w:ilvl="5" w:tplc="F5C2C79A">
      <w:numFmt w:val="decimal"/>
      <w:lvlText w:val=""/>
      <w:lvlJc w:val="left"/>
    </w:lvl>
    <w:lvl w:ilvl="6" w:tplc="DD78F3CE">
      <w:numFmt w:val="decimal"/>
      <w:lvlText w:val=""/>
      <w:lvlJc w:val="left"/>
    </w:lvl>
    <w:lvl w:ilvl="7" w:tplc="C83E6F68">
      <w:numFmt w:val="decimal"/>
      <w:lvlText w:val=""/>
      <w:lvlJc w:val="left"/>
    </w:lvl>
    <w:lvl w:ilvl="8" w:tplc="48E8543E">
      <w:numFmt w:val="decimal"/>
      <w:lvlText w:val=""/>
      <w:lvlJc w:val="left"/>
    </w:lvl>
  </w:abstractNum>
  <w:abstractNum w:abstractNumId="11" w15:restartNumberingAfterBreak="0">
    <w:nsid w:val="00007E87"/>
    <w:multiLevelType w:val="hybridMultilevel"/>
    <w:tmpl w:val="5AF4C7E2"/>
    <w:lvl w:ilvl="0" w:tplc="9C421ED2">
      <w:start w:val="4"/>
      <w:numFmt w:val="lowerLetter"/>
      <w:lvlText w:val="%1)"/>
      <w:lvlJc w:val="left"/>
    </w:lvl>
    <w:lvl w:ilvl="1" w:tplc="D4AEC6F6">
      <w:numFmt w:val="decimal"/>
      <w:lvlText w:val=""/>
      <w:lvlJc w:val="left"/>
    </w:lvl>
    <w:lvl w:ilvl="2" w:tplc="641CEFBA">
      <w:numFmt w:val="decimal"/>
      <w:lvlText w:val=""/>
      <w:lvlJc w:val="left"/>
    </w:lvl>
    <w:lvl w:ilvl="3" w:tplc="551A5DDC">
      <w:numFmt w:val="decimal"/>
      <w:lvlText w:val=""/>
      <w:lvlJc w:val="left"/>
    </w:lvl>
    <w:lvl w:ilvl="4" w:tplc="1A56CA4E">
      <w:numFmt w:val="decimal"/>
      <w:lvlText w:val=""/>
      <w:lvlJc w:val="left"/>
    </w:lvl>
    <w:lvl w:ilvl="5" w:tplc="ADE6E92A">
      <w:numFmt w:val="decimal"/>
      <w:lvlText w:val=""/>
      <w:lvlJc w:val="left"/>
    </w:lvl>
    <w:lvl w:ilvl="6" w:tplc="87D693AC">
      <w:numFmt w:val="decimal"/>
      <w:lvlText w:val=""/>
      <w:lvlJc w:val="left"/>
    </w:lvl>
    <w:lvl w:ilvl="7" w:tplc="B3184A0C">
      <w:numFmt w:val="decimal"/>
      <w:lvlText w:val=""/>
      <w:lvlJc w:val="left"/>
    </w:lvl>
    <w:lvl w:ilvl="8" w:tplc="3E220B2C">
      <w:numFmt w:val="decimal"/>
      <w:lvlText w:val=""/>
      <w:lvlJc w:val="left"/>
    </w:lvl>
  </w:abstractNum>
  <w:abstractNum w:abstractNumId="12" w15:restartNumberingAfterBreak="0">
    <w:nsid w:val="79A61BC6"/>
    <w:multiLevelType w:val="hybridMultilevel"/>
    <w:tmpl w:val="7DB2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F2"/>
    <w:rsid w:val="000B7BD5"/>
    <w:rsid w:val="00163E17"/>
    <w:rsid w:val="001A6F7A"/>
    <w:rsid w:val="001F21A6"/>
    <w:rsid w:val="00233D8F"/>
    <w:rsid w:val="00234BEF"/>
    <w:rsid w:val="0024418C"/>
    <w:rsid w:val="00252B11"/>
    <w:rsid w:val="002559D4"/>
    <w:rsid w:val="002E1916"/>
    <w:rsid w:val="003C23A3"/>
    <w:rsid w:val="00497A3C"/>
    <w:rsid w:val="004C1E82"/>
    <w:rsid w:val="00546EE5"/>
    <w:rsid w:val="005526DD"/>
    <w:rsid w:val="005F3AA7"/>
    <w:rsid w:val="00623F6E"/>
    <w:rsid w:val="00626177"/>
    <w:rsid w:val="006821AE"/>
    <w:rsid w:val="007B7ADA"/>
    <w:rsid w:val="007C5A98"/>
    <w:rsid w:val="00833AFB"/>
    <w:rsid w:val="00841AFF"/>
    <w:rsid w:val="00855995"/>
    <w:rsid w:val="00913596"/>
    <w:rsid w:val="00932CF7"/>
    <w:rsid w:val="009425C8"/>
    <w:rsid w:val="00955F80"/>
    <w:rsid w:val="00977486"/>
    <w:rsid w:val="009846D1"/>
    <w:rsid w:val="00985F9B"/>
    <w:rsid w:val="009B5B33"/>
    <w:rsid w:val="00A21DDF"/>
    <w:rsid w:val="00AB7F26"/>
    <w:rsid w:val="00B21724"/>
    <w:rsid w:val="00B26449"/>
    <w:rsid w:val="00B711B2"/>
    <w:rsid w:val="00BA126B"/>
    <w:rsid w:val="00C94FC7"/>
    <w:rsid w:val="00D35BF8"/>
    <w:rsid w:val="00DD6F1C"/>
    <w:rsid w:val="00E416DD"/>
    <w:rsid w:val="00E601C7"/>
    <w:rsid w:val="00E70F55"/>
    <w:rsid w:val="00F04C18"/>
    <w:rsid w:val="00F231BF"/>
    <w:rsid w:val="00F244AD"/>
    <w:rsid w:val="00F55817"/>
    <w:rsid w:val="00FE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11ABB-5868-4B7D-A15E-C49E21F0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5BDC"/>
    <w:rPr>
      <w:color w:val="0000FF"/>
      <w:u w:val="single"/>
    </w:rPr>
  </w:style>
  <w:style w:type="paragraph" w:styleId="ListeParagraf">
    <w:name w:val="List Paragraph"/>
    <w:basedOn w:val="Normal"/>
    <w:uiPriority w:val="34"/>
    <w:qFormat/>
    <w:rsid w:val="00233D8F"/>
    <w:pPr>
      <w:ind w:left="720"/>
      <w:contextualSpacing/>
    </w:pPr>
  </w:style>
  <w:style w:type="paragraph" w:styleId="stbilgi">
    <w:name w:val="header"/>
    <w:basedOn w:val="Normal"/>
    <w:link w:val="stbilgiChar"/>
    <w:uiPriority w:val="99"/>
    <w:unhideWhenUsed/>
    <w:rsid w:val="007B7ADA"/>
    <w:pPr>
      <w:tabs>
        <w:tab w:val="center" w:pos="4536"/>
        <w:tab w:val="right" w:pos="9072"/>
      </w:tabs>
    </w:pPr>
  </w:style>
  <w:style w:type="character" w:customStyle="1" w:styleId="stbilgiChar">
    <w:name w:val="Üstbilgi Char"/>
    <w:basedOn w:val="VarsaylanParagrafYazTipi"/>
    <w:link w:val="stbilgi"/>
    <w:uiPriority w:val="99"/>
    <w:rsid w:val="007B7ADA"/>
  </w:style>
  <w:style w:type="paragraph" w:styleId="Altbilgi">
    <w:name w:val="footer"/>
    <w:basedOn w:val="Normal"/>
    <w:link w:val="AltbilgiChar"/>
    <w:uiPriority w:val="99"/>
    <w:unhideWhenUsed/>
    <w:rsid w:val="007B7ADA"/>
    <w:pPr>
      <w:tabs>
        <w:tab w:val="center" w:pos="4536"/>
        <w:tab w:val="right" w:pos="9072"/>
      </w:tabs>
    </w:pPr>
  </w:style>
  <w:style w:type="character" w:customStyle="1" w:styleId="AltbilgiChar">
    <w:name w:val="Altbilgi Char"/>
    <w:basedOn w:val="VarsaylanParagrafYazTipi"/>
    <w:link w:val="Altbilgi"/>
    <w:uiPriority w:val="99"/>
    <w:rsid w:val="007B7ADA"/>
  </w:style>
  <w:style w:type="paragraph" w:customStyle="1" w:styleId="Default">
    <w:name w:val="Default"/>
    <w:rsid w:val="002441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2695</Words>
  <Characters>15365</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Bahar Emre</cp:lastModifiedBy>
  <cp:revision>8</cp:revision>
  <dcterms:created xsi:type="dcterms:W3CDTF">2018-09-05T07:24:00Z</dcterms:created>
  <dcterms:modified xsi:type="dcterms:W3CDTF">2018-09-05T11:43:00Z</dcterms:modified>
</cp:coreProperties>
</file>